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_rels/document.xml.rels" ContentType="application/vnd.openxmlformats-package.relationships+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media/image1.jpeg" ContentType="image/jpeg"/>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0" w:right="0"/>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widowControl/>
        <w:bidi w:val="0"/>
        <w:spacing w:lineRule="auto" w:line="240" w:before="0" w:after="0"/>
        <w:ind w:hanging="57" w:left="57" w:right="0"/>
        <w:jc w:val="center"/>
        <w:rPr>
          <w:b/>
          <w:bCs/>
        </w:rPr>
      </w:pPr>
      <w:r>
        <w:rPr>
          <w:rFonts w:ascii="Times New Roman" w:hAnsi="Times New Roman"/>
          <w:b/>
          <w:bCs/>
          <w:sz w:val="28"/>
        </w:rPr>
        <w:t>Том 2</w:t>
      </w:r>
    </w:p>
    <w:p>
      <w:pPr>
        <w:pStyle w:val="Normal"/>
        <w:jc w:val="center"/>
        <w:rPr>
          <w:sz w:val="28"/>
        </w:rPr>
      </w:pPr>
      <w:r>
        <w:rPr>
          <w:sz w:val="28"/>
        </w:rPr>
      </w:r>
    </w:p>
    <w:p>
      <w:pPr>
        <w:pStyle w:val="Normal"/>
        <w:jc w:val="center"/>
        <w:rPr>
          <w:b/>
          <w:sz w:val="28"/>
        </w:rPr>
      </w:pPr>
      <w:r>
        <w:rPr>
          <w:b/>
          <w:sz w:val="28"/>
        </w:rPr>
        <w:t>ГЕНЕРАЛЬНОГО  ПЛАНА</w:t>
      </w:r>
    </w:p>
    <w:p>
      <w:pPr>
        <w:pStyle w:val="Normal"/>
        <w:jc w:val="center"/>
        <w:rPr>
          <w:b/>
          <w:sz w:val="28"/>
        </w:rPr>
      </w:pPr>
      <w:r>
        <w:rPr>
          <w:b/>
          <w:sz w:val="28"/>
        </w:rPr>
        <w:t>БЕЛОВСКОГО ГОРОДСКОГО ОКРУГА</w:t>
      </w:r>
    </w:p>
    <w:p>
      <w:pPr>
        <w:pStyle w:val="Normal"/>
        <w:jc w:val="center"/>
        <w:rPr>
          <w:b/>
          <w:sz w:val="28"/>
        </w:rPr>
      </w:pPr>
      <w:bookmarkStart w:id="0" w:name="_Hlk141700398"/>
      <w:r>
        <w:rPr>
          <w:b/>
          <w:sz w:val="28"/>
        </w:rPr>
        <w:t>КЕМЕРОВСКОЙ ОБЛАСТИ - КУЗБАССА</w:t>
      </w:r>
      <w:bookmarkEnd w:id="0"/>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r>
    </w:p>
    <w:p>
      <w:pPr>
        <w:pStyle w:val="Normal"/>
        <w:jc w:val="center"/>
        <w:rPr/>
      </w:pPr>
      <w:r>
        <w:rPr>
          <w:color w:themeColor="text1" w:val="000000"/>
        </w:rPr>
        <w:t xml:space="preserve">Белово, 2024 </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widowControl/>
        <w:spacing w:lineRule="auto" w:line="240" w:before="120" w:after="0"/>
        <w:ind w:hanging="0" w:left="0" w:right="0"/>
        <w:jc w:val="left"/>
        <w:rPr>
          <w:rFonts w:ascii="Times New Roman" w:hAnsi="Times New Roman"/>
          <w:sz w:val="28"/>
        </w:rPr>
      </w:pPr>
      <w:r>
        <w:rPr>
          <w:rFonts w:ascii="Times New Roman" w:hAnsi="Times New Roman"/>
          <w:b/>
          <w:sz w:val="28"/>
        </w:rPr>
        <w:t>Список принятых сокращений</w:t>
      </w:r>
    </w:p>
    <w:p>
      <w:pPr>
        <w:pStyle w:val="Normal"/>
        <w:ind w:firstLine="709" w:left="0" w:right="0"/>
        <w:jc w:val="left"/>
        <w:rPr>
          <w:rFonts w:ascii="Times New Roman" w:hAnsi="Times New Roman"/>
          <w:sz w:val="28"/>
        </w:rPr>
      </w:pPr>
      <w:r>
        <w:rPr>
          <w:rFonts w:ascii="Times New Roman" w:hAnsi="Times New Roman"/>
          <w:sz w:val="28"/>
        </w:rPr>
        <w:t>г.</w:t>
        <w:tab/>
        <w:tab/>
        <w:t>город;</w:t>
      </w:r>
    </w:p>
    <w:p>
      <w:pPr>
        <w:pStyle w:val="Normal"/>
        <w:ind w:firstLine="709" w:left="0" w:right="0"/>
        <w:jc w:val="left"/>
        <w:rPr>
          <w:rFonts w:ascii="Times New Roman" w:hAnsi="Times New Roman"/>
          <w:sz w:val="28"/>
        </w:rPr>
      </w:pPr>
      <w:r>
        <w:rPr>
          <w:rFonts w:ascii="Times New Roman" w:hAnsi="Times New Roman"/>
          <w:sz w:val="28"/>
        </w:rPr>
        <w:t>пгт.</w:t>
        <w:tab/>
        <w:tab/>
        <w:t>поселок городского типа;</w:t>
      </w:r>
    </w:p>
    <w:p>
      <w:pPr>
        <w:pStyle w:val="Normal"/>
        <w:ind w:firstLine="709" w:left="0" w:right="0"/>
        <w:jc w:val="left"/>
        <w:rPr>
          <w:rFonts w:ascii="Times New Roman" w:hAnsi="Times New Roman"/>
          <w:sz w:val="28"/>
        </w:rPr>
      </w:pPr>
      <w:r>
        <w:rPr>
          <w:rFonts w:ascii="Times New Roman" w:hAnsi="Times New Roman"/>
          <w:sz w:val="28"/>
        </w:rPr>
        <w:t>с.</w:t>
        <w:tab/>
        <w:tab/>
        <w:t>село;</w:t>
      </w:r>
    </w:p>
    <w:p>
      <w:pPr>
        <w:pStyle w:val="Normal"/>
        <w:ind w:firstLine="709" w:left="0" w:right="0"/>
        <w:jc w:val="left"/>
        <w:rPr>
          <w:rFonts w:ascii="Times New Roman" w:hAnsi="Times New Roman"/>
          <w:sz w:val="28"/>
        </w:rPr>
      </w:pPr>
      <w:r>
        <w:rPr>
          <w:rFonts w:ascii="Times New Roman" w:hAnsi="Times New Roman"/>
          <w:sz w:val="28"/>
        </w:rPr>
        <w:t>п.</w:t>
        <w:tab/>
        <w:tab/>
        <w:t>поселок;</w:t>
      </w:r>
    </w:p>
    <w:p>
      <w:pPr>
        <w:pStyle w:val="Normal"/>
        <w:ind w:firstLine="709" w:left="0" w:right="0"/>
        <w:jc w:val="left"/>
        <w:rPr>
          <w:rFonts w:ascii="Times New Roman" w:hAnsi="Times New Roman"/>
          <w:sz w:val="28"/>
        </w:rPr>
      </w:pPr>
      <w:r>
        <w:rPr>
          <w:rFonts w:ascii="Times New Roman" w:hAnsi="Times New Roman"/>
          <w:sz w:val="28"/>
        </w:rPr>
        <w:t>ул.</w:t>
        <w:tab/>
        <w:tab/>
        <w:t>улица;</w:t>
      </w:r>
    </w:p>
    <w:p>
      <w:pPr>
        <w:pStyle w:val="Normal"/>
        <w:ind w:firstLine="709" w:left="0" w:right="0"/>
        <w:jc w:val="left"/>
        <w:rPr>
          <w:rFonts w:ascii="Times New Roman" w:hAnsi="Times New Roman"/>
          <w:sz w:val="28"/>
        </w:rPr>
      </w:pPr>
      <w:r>
        <w:rPr>
          <w:rFonts w:ascii="Times New Roman" w:hAnsi="Times New Roman"/>
          <w:sz w:val="28"/>
        </w:rPr>
        <w:t>чел.</w:t>
        <w:tab/>
        <w:tab/>
        <w:t>человек;</w:t>
      </w:r>
    </w:p>
    <w:p>
      <w:pPr>
        <w:pStyle w:val="Normal"/>
        <w:ind w:firstLine="709" w:left="0" w:right="0"/>
        <w:jc w:val="left"/>
        <w:rPr>
          <w:rFonts w:ascii="Times New Roman" w:hAnsi="Times New Roman"/>
          <w:sz w:val="28"/>
        </w:rPr>
      </w:pPr>
      <w:r>
        <w:rPr>
          <w:rFonts w:ascii="Times New Roman" w:hAnsi="Times New Roman"/>
          <w:sz w:val="28"/>
        </w:rPr>
        <w:t>МБОУ</w:t>
        <w:tab/>
        <w:tab/>
        <w:t>муниципальное бюджетное общеобразовательное учреждение;</w:t>
      </w:r>
    </w:p>
    <w:p>
      <w:pPr>
        <w:pStyle w:val="Normal"/>
        <w:ind w:firstLine="709" w:left="0" w:right="0"/>
        <w:jc w:val="left"/>
        <w:rPr>
          <w:rFonts w:ascii="Times New Roman" w:hAnsi="Times New Roman"/>
          <w:sz w:val="28"/>
        </w:rPr>
      </w:pPr>
      <w:r>
        <w:rPr>
          <w:rFonts w:ascii="Times New Roman" w:hAnsi="Times New Roman"/>
          <w:sz w:val="28"/>
        </w:rPr>
        <w:t>СОШ</w:t>
        <w:tab/>
        <w:tab/>
        <w:t>средняя общеобразовательная школа;</w:t>
      </w:r>
    </w:p>
    <w:p>
      <w:pPr>
        <w:pStyle w:val="Normal"/>
        <w:ind w:firstLine="709" w:left="0" w:right="0"/>
        <w:jc w:val="left"/>
        <w:rPr>
          <w:rFonts w:ascii="Times New Roman" w:hAnsi="Times New Roman"/>
          <w:sz w:val="28"/>
        </w:rPr>
      </w:pPr>
      <w:r>
        <w:rPr>
          <w:rFonts w:ascii="Times New Roman" w:hAnsi="Times New Roman"/>
          <w:sz w:val="28"/>
        </w:rPr>
        <w:t>МБУ</w:t>
        <w:tab/>
        <w:tab/>
        <w:t>муниципальное бюджетное учреждение;</w:t>
      </w:r>
    </w:p>
    <w:p>
      <w:pPr>
        <w:pStyle w:val="Normal"/>
        <w:ind w:firstLine="709" w:left="0" w:right="0"/>
        <w:jc w:val="left"/>
        <w:rPr>
          <w:rFonts w:ascii="Times New Roman" w:hAnsi="Times New Roman"/>
          <w:sz w:val="28"/>
        </w:rPr>
      </w:pPr>
      <w:r>
        <w:rPr>
          <w:rFonts w:ascii="Times New Roman" w:hAnsi="Times New Roman"/>
          <w:sz w:val="28"/>
        </w:rPr>
        <w:t xml:space="preserve">ОПС </w:t>
        <w:tab/>
        <w:tab/>
        <w:t>отделение почтовой связи;</w:t>
      </w:r>
    </w:p>
    <w:p>
      <w:pPr>
        <w:pStyle w:val="Normal"/>
        <w:ind w:firstLine="709" w:left="0" w:right="0"/>
        <w:jc w:val="left"/>
        <w:rPr>
          <w:rFonts w:ascii="Times New Roman" w:hAnsi="Times New Roman"/>
          <w:sz w:val="28"/>
        </w:rPr>
      </w:pPr>
      <w:r>
        <w:rPr>
          <w:rFonts w:ascii="Times New Roman" w:hAnsi="Times New Roman"/>
          <w:sz w:val="28"/>
        </w:rPr>
        <w:t>СТП</w:t>
        <w:tab/>
        <w:tab/>
        <w:t>схема территориального планирования;</w:t>
      </w:r>
    </w:p>
    <w:p>
      <w:pPr>
        <w:pStyle w:val="Normal"/>
        <w:ind w:firstLine="709" w:left="0" w:right="0"/>
        <w:jc w:val="left"/>
        <w:rPr>
          <w:rFonts w:ascii="Times New Roman" w:hAnsi="Times New Roman"/>
          <w:sz w:val="28"/>
        </w:rPr>
      </w:pPr>
      <w:r>
        <w:rPr>
          <w:rFonts w:ascii="Times New Roman" w:hAnsi="Times New Roman"/>
          <w:sz w:val="28"/>
        </w:rPr>
        <w:t>ТКО</w:t>
        <w:tab/>
        <w:tab/>
        <w:t>твердые коммунальные отходы;</w:t>
      </w:r>
    </w:p>
    <w:p>
      <w:pPr>
        <w:pStyle w:val="Normal"/>
        <w:ind w:firstLine="709" w:left="0" w:right="0"/>
        <w:jc w:val="left"/>
        <w:rPr>
          <w:rFonts w:ascii="Times New Roman" w:hAnsi="Times New Roman"/>
          <w:sz w:val="28"/>
        </w:rPr>
      </w:pPr>
      <w:r>
        <w:rPr>
          <w:rFonts w:ascii="Times New Roman" w:hAnsi="Times New Roman"/>
          <w:sz w:val="28"/>
        </w:rPr>
        <w:t>ООО</w:t>
        <w:tab/>
        <w:tab/>
        <w:t>общество с ограниченной ответственностью;</w:t>
      </w:r>
    </w:p>
    <w:p>
      <w:pPr>
        <w:pStyle w:val="Normal"/>
        <w:ind w:firstLine="709" w:left="0" w:right="0"/>
        <w:jc w:val="left"/>
        <w:rPr>
          <w:rFonts w:ascii="Times New Roman" w:hAnsi="Times New Roman"/>
          <w:sz w:val="28"/>
        </w:rPr>
      </w:pPr>
      <w:r>
        <w:rPr>
          <w:rFonts w:ascii="Times New Roman" w:hAnsi="Times New Roman"/>
          <w:sz w:val="28"/>
        </w:rPr>
        <w:t>ПАО</w:t>
        <w:tab/>
        <w:tab/>
        <w:t>публичное акционерное общество;</w:t>
      </w:r>
    </w:p>
    <w:p>
      <w:pPr>
        <w:pStyle w:val="Normal"/>
        <w:ind w:firstLine="709" w:left="0" w:right="0"/>
        <w:jc w:val="left"/>
        <w:rPr>
          <w:rFonts w:ascii="Times New Roman" w:hAnsi="Times New Roman"/>
          <w:sz w:val="28"/>
        </w:rPr>
      </w:pPr>
      <w:r>
        <w:rPr>
          <w:rFonts w:ascii="Times New Roman" w:hAnsi="Times New Roman"/>
          <w:sz w:val="28"/>
        </w:rPr>
        <w:t>ФГПУ</w:t>
        <w:tab/>
        <w:tab/>
        <w:t>федеральное государственное унитарное предприятие;</w:t>
      </w:r>
    </w:p>
    <w:p>
      <w:pPr>
        <w:pStyle w:val="Normal"/>
        <w:ind w:firstLine="709" w:left="0" w:right="0"/>
        <w:jc w:val="left"/>
        <w:rPr>
          <w:rFonts w:ascii="Times New Roman" w:hAnsi="Times New Roman"/>
          <w:sz w:val="28"/>
        </w:rPr>
      </w:pPr>
      <w:r>
        <w:rPr>
          <w:rFonts w:ascii="Times New Roman" w:hAnsi="Times New Roman"/>
          <w:sz w:val="28"/>
        </w:rPr>
        <w:t>ЧС</w:t>
        <w:tab/>
        <w:t>чрезвычайная ситуация.</w:t>
      </w:r>
    </w:p>
    <w:p>
      <w:pPr>
        <w:pStyle w:val="Normal"/>
        <w:rPr>
          <w:rFonts w:ascii="Times New Roman" w:hAnsi="Times New Roman"/>
          <w:b w:val="false"/>
          <w:caps/>
          <w:sz w:val="28"/>
        </w:rPr>
      </w:pPr>
      <w:r>
        <w:rPr>
          <w:rFonts w:ascii="Times New Roman" w:hAnsi="Times New Roman"/>
          <w:b w:val="false"/>
          <w:caps/>
          <w:sz w:val="28"/>
        </w:rPr>
      </w:r>
      <w:r>
        <w:br w:type="page"/>
      </w:r>
    </w:p>
    <w:p>
      <w:pPr>
        <w:pStyle w:val="Normal"/>
        <w:spacing w:before="0" w:after="0"/>
        <w:ind w:firstLine="709" w:left="0" w:right="0"/>
        <w:jc w:val="center"/>
        <w:rPr>
          <w:rFonts w:ascii="Times New Roman" w:hAnsi="Times New Roman"/>
          <w:b w:val="false"/>
          <w:sz w:val="28"/>
        </w:rPr>
      </w:pPr>
      <w:r>
        <w:rPr>
          <w:rFonts w:ascii="Times New Roman" w:hAnsi="Times New Roman"/>
          <w:b w:val="false"/>
          <w:sz w:val="28"/>
        </w:rPr>
      </w:r>
    </w:p>
    <w:p>
      <w:pPr>
        <w:pStyle w:val="Normal"/>
        <w:numPr>
          <w:ilvl w:val="0"/>
          <w:numId w:val="0"/>
        </w:numPr>
        <w:ind w:hanging="0" w:left="720" w:right="0"/>
        <w:jc w:val="center"/>
        <w:rPr>
          <w:rFonts w:ascii="Times New Roman" w:hAnsi="Times New Roman"/>
          <w:sz w:val="28"/>
        </w:rPr>
      </w:pPr>
      <w:r>
        <w:rPr>
          <w:rFonts w:ascii="Times New Roman" w:hAnsi="Times New Roman"/>
          <w:b/>
          <w:sz w:val="28"/>
        </w:rPr>
        <w:t>Том 2.</w:t>
      </w:r>
      <w:r>
        <w:rPr>
          <w:rFonts w:ascii="Times New Roman" w:hAnsi="Times New Roman"/>
          <w:b/>
          <w:caps/>
          <w:color w:themeColor="text1" w:val="000000"/>
          <w:sz w:val="28"/>
        </w:rPr>
        <w:t xml:space="preserve"> Материалы по обоснованию</w:t>
      </w:r>
    </w:p>
    <w:p>
      <w:pPr>
        <w:pStyle w:val="Normal"/>
        <w:numPr>
          <w:ilvl w:val="0"/>
          <w:numId w:val="0"/>
        </w:numPr>
        <w:ind w:hanging="0" w:left="720" w:right="0"/>
        <w:jc w:val="center"/>
        <w:rPr>
          <w:rFonts w:ascii="Times New Roman" w:hAnsi="Times New Roman"/>
          <w:sz w:val="28"/>
        </w:rPr>
      </w:pPr>
      <w:r>
        <w:rPr>
          <w:rFonts w:ascii="Times New Roman" w:hAnsi="Times New Roman"/>
          <w:b/>
          <w:caps/>
          <w:color w:themeColor="text1" w:val="000000"/>
          <w:sz w:val="28"/>
        </w:rPr>
        <w:t xml:space="preserve"> </w:t>
      </w:r>
      <w:r>
        <w:rPr>
          <w:rFonts w:ascii="Times New Roman" w:hAnsi="Times New Roman"/>
          <w:b/>
          <w:caps/>
          <w:color w:themeColor="text1" w:val="000000"/>
          <w:sz w:val="28"/>
        </w:rPr>
        <w:t>генерального плана</w:t>
      </w:r>
    </w:p>
    <w:p>
      <w:pPr>
        <w:pStyle w:val="Normal"/>
        <w:spacing w:before="0" w:after="0"/>
        <w:ind w:firstLine="709" w:left="0" w:right="0"/>
        <w:jc w:val="center"/>
        <w:rPr>
          <w:rFonts w:ascii="Times New Roman" w:hAnsi="Times New Roman"/>
          <w:b w:val="false"/>
          <w:sz w:val="28"/>
        </w:rPr>
      </w:pPr>
      <w:r>
        <w:rPr>
          <w:rFonts w:ascii="Times New Roman" w:hAnsi="Times New Roman"/>
          <w:b w:val="false"/>
          <w:sz w:val="28"/>
        </w:rPr>
      </w:r>
    </w:p>
    <w:p>
      <w:pPr>
        <w:pStyle w:val="Normal"/>
        <w:widowControl/>
        <w:spacing w:lineRule="auto" w:line="240" w:before="0" w:after="0"/>
        <w:ind w:hanging="0" w:left="0" w:right="0"/>
        <w:jc w:val="left"/>
        <w:rPr>
          <w:rFonts w:ascii="Times New Roman" w:hAnsi="Times New Roman"/>
          <w:sz w:val="28"/>
        </w:rPr>
      </w:pPr>
      <w:r>
        <w:rPr>
          <w:rFonts w:ascii="Times New Roman" w:hAnsi="Times New Roman"/>
          <w:b/>
          <w:sz w:val="28"/>
        </w:rPr>
        <w:t>Глава 1 Материалы по обоснованию генерального плана в текстовом формате</w:t>
      </w:r>
    </w:p>
    <w:p>
      <w:pPr>
        <w:pStyle w:val="Normal"/>
        <w:widowControl/>
        <w:spacing w:lineRule="auto" w:line="240" w:before="0" w:after="0"/>
        <w:ind w:hanging="0" w:left="0" w:right="0"/>
        <w:jc w:val="left"/>
        <w:rPr>
          <w:rFonts w:ascii="Times New Roman" w:hAnsi="Times New Roman"/>
          <w:b/>
          <w:sz w:val="28"/>
        </w:rPr>
      </w:pPr>
      <w:r>
        <w:rPr>
          <w:rFonts w:ascii="Times New Roman" w:hAnsi="Times New Roman"/>
          <w:b/>
          <w:sz w:val="28"/>
        </w:rPr>
      </w:r>
    </w:p>
    <w:p>
      <w:pPr>
        <w:pStyle w:val="Normal"/>
        <w:widowControl/>
        <w:spacing w:lineRule="auto" w:line="240" w:before="0" w:after="0"/>
        <w:ind w:hanging="0" w:left="0" w:right="0"/>
        <w:jc w:val="left"/>
        <w:rPr>
          <w:rFonts w:ascii="Times New Roman" w:hAnsi="Times New Roman"/>
          <w:sz w:val="28"/>
        </w:rPr>
      </w:pPr>
      <w:r>
        <w:rPr>
          <w:rFonts w:ascii="Times New Roman" w:hAnsi="Times New Roman"/>
          <w:b/>
          <w:sz w:val="28"/>
        </w:rPr>
        <w:t>Раздел 1</w:t>
      </w:r>
      <w:r>
        <w:rPr>
          <w:rFonts w:ascii="Times New Roman" w:hAnsi="Times New Roman"/>
          <w:b w:val="false"/>
          <w:sz w:val="28"/>
        </w:rPr>
        <w:t xml:space="preserve"> </w:t>
      </w:r>
      <w:r>
        <w:rPr>
          <w:rFonts w:ascii="Times New Roman" w:hAnsi="Times New Roman"/>
          <w:b/>
          <w:sz w:val="28"/>
        </w:rPr>
        <w:t xml:space="preserve">Состав материалов по обоснованию генерального плана </w:t>
      </w:r>
    </w:p>
    <w:p>
      <w:pPr>
        <w:pStyle w:val="Normal"/>
        <w:widowControl/>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left"/>
        <w:rPr>
          <w:rFonts w:ascii="Times New Roman" w:hAnsi="Times New Roman"/>
          <w:sz w:val="28"/>
        </w:rPr>
      </w:pPr>
      <w:bookmarkStart w:id="1" w:name="_Hlk108445922"/>
      <w:r>
        <w:rPr>
          <w:rFonts w:ascii="Times New Roman" w:hAnsi="Times New Roman"/>
          <w:sz w:val="28"/>
        </w:rPr>
        <w:t xml:space="preserve">    </w:t>
      </w:r>
      <w:r>
        <w:rPr>
          <w:rFonts w:ascii="Times New Roman" w:hAnsi="Times New Roman"/>
          <w:color w:val="000000"/>
          <w:sz w:val="28"/>
        </w:rPr>
        <w:t>Материалы по обоснованию</w:t>
      </w:r>
      <w:r>
        <w:rPr>
          <w:rFonts w:ascii="Times New Roman" w:hAnsi="Times New Roman"/>
          <w:b w:val="false"/>
          <w:sz w:val="28"/>
        </w:rPr>
        <w:t xml:space="preserve"> генерального плана,</w:t>
      </w:r>
      <w:r>
        <w:rPr>
          <w:rFonts w:ascii="Times New Roman" w:hAnsi="Times New Roman"/>
          <w:color w:val="000000"/>
          <w:sz w:val="28"/>
        </w:rPr>
        <w:t xml:space="preserve"> в соответствии с пунктом 7 статьи 23 Градостроительного кодекса Российской Федерации включают в себя:</w:t>
      </w:r>
      <w:bookmarkEnd w:id="1"/>
    </w:p>
    <w:p>
      <w:pPr>
        <w:pStyle w:val="Normal"/>
        <w:ind w:firstLine="709" w:left="0" w:right="0"/>
        <w:jc w:val="both"/>
        <w:rPr>
          <w:rFonts w:ascii="Times New Roman" w:hAnsi="Times New Roman"/>
          <w:sz w:val="28"/>
        </w:rPr>
      </w:pPr>
      <w:r>
        <w:rPr>
          <w:rFonts w:ascii="Times New Roman" w:hAnsi="Times New Roman"/>
          <w:color w:val="000000"/>
          <w:sz w:val="28"/>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w:t>
      </w:r>
      <w:r>
        <w:rPr>
          <w:rFonts w:ascii="Times New Roman" w:hAnsi="Times New Roman"/>
          <w:b w:val="false"/>
          <w:sz w:val="28"/>
        </w:rPr>
        <w:t xml:space="preserve"> </w:t>
      </w:r>
      <w:r>
        <w:rPr>
          <w:rFonts w:ascii="Times New Roman" w:hAnsi="Times New Roman"/>
          <w:b w:val="false"/>
          <w:color w:val="000000"/>
          <w:sz w:val="28"/>
        </w:rPr>
        <w:t>Беловского городского округа</w:t>
      </w:r>
      <w:r>
        <w:rPr>
          <w:rFonts w:ascii="Times New Roman" w:hAnsi="Times New Roman"/>
          <w:b w:val="false"/>
          <w:sz w:val="28"/>
        </w:rPr>
        <w:t>,</w:t>
      </w:r>
      <w:r>
        <w:rPr>
          <w:rFonts w:ascii="Times New Roman" w:hAnsi="Times New Roman"/>
          <w:color w:val="000000"/>
          <w:sz w:val="28"/>
        </w:rPr>
        <w:t xml:space="preserve">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sz w:val="28"/>
        </w:rPr>
      </w:pPr>
      <w:r>
        <w:rPr>
          <w:rFonts w:ascii="Times New Roman" w:hAnsi="Times New Roman"/>
          <w:color w:val="000000"/>
          <w:sz w:val="28"/>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left="0" w:right="0"/>
        <w:jc w:val="both"/>
        <w:rPr>
          <w:rFonts w:ascii="Times New Roman" w:hAnsi="Times New Roman"/>
          <w:sz w:val="28"/>
        </w:rPr>
      </w:pPr>
      <w:r>
        <w:rPr>
          <w:rFonts w:ascii="Times New Roman" w:hAnsi="Times New Roman"/>
          <w:color w:val="000000"/>
          <w:sz w:val="28"/>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left="0" w:right="0"/>
        <w:jc w:val="both"/>
        <w:rPr>
          <w:rFonts w:ascii="Times New Roman" w:hAnsi="Times New Roman"/>
          <w:sz w:val="28"/>
        </w:rPr>
      </w:pPr>
      <w:r>
        <w:rPr>
          <w:rFonts w:ascii="Times New Roman" w:hAnsi="Times New Roman"/>
          <w:color w:val="000000"/>
          <w:sz w:val="28"/>
        </w:rPr>
        <w:t xml:space="preserve">4) утвержденные документом территориального планирования </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xml:space="preserve"> сведения о видах, назначении и наименованиях планируемых для размещения на территории</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left="0" w:right="0"/>
        <w:jc w:val="both"/>
        <w:rPr>
          <w:rFonts w:ascii="Times New Roman" w:hAnsi="Times New Roman"/>
          <w:sz w:val="28"/>
        </w:rPr>
      </w:pPr>
      <w:r>
        <w:rPr>
          <w:rFonts w:ascii="Times New Roman" w:hAnsi="Times New Roman"/>
          <w:color w:val="000000"/>
          <w:sz w:val="28"/>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left="0" w:right="0"/>
        <w:jc w:val="both"/>
        <w:rPr>
          <w:rFonts w:ascii="Times New Roman" w:hAnsi="Times New Roman"/>
          <w:sz w:val="28"/>
        </w:rPr>
      </w:pPr>
      <w:r>
        <w:rPr>
          <w:rFonts w:ascii="Times New Roman" w:hAnsi="Times New Roman"/>
          <w:color w:val="000000"/>
          <w:sz w:val="28"/>
        </w:rPr>
        <w:t xml:space="preserve">6) перечень земельных участков, которые включаются в границы населенных пунктов, входящих в состав </w:t>
      </w:r>
      <w:r>
        <w:rPr>
          <w:rFonts w:ascii="Times New Roman" w:hAnsi="Times New Roman"/>
          <w:b w:val="false"/>
          <w:sz w:val="28"/>
        </w:rPr>
        <w:t xml:space="preserve"> </w:t>
      </w:r>
      <w:r>
        <w:rPr>
          <w:rFonts w:ascii="Times New Roman" w:hAnsi="Times New Roman"/>
          <w:b w:val="false"/>
          <w:color w:val="000000"/>
          <w:sz w:val="28"/>
        </w:rPr>
        <w:t>Беловского городского округа</w:t>
      </w:r>
      <w:r>
        <w:rPr>
          <w:rFonts w:ascii="Times New Roman" w:hAnsi="Times New Roman"/>
          <w:b w:val="false"/>
          <w:sz w:val="28"/>
        </w:rPr>
        <w:t>,</w:t>
      </w:r>
      <w:r>
        <w:rPr>
          <w:rFonts w:ascii="Times New Roman" w:hAnsi="Times New Roman"/>
          <w:color w:val="000000"/>
          <w:sz w:val="28"/>
        </w:rPr>
        <w:t>,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left="0" w:right="0"/>
        <w:jc w:val="both"/>
        <w:rPr>
          <w:rFonts w:ascii="Times New Roman" w:hAnsi="Times New Roman"/>
          <w:sz w:val="28"/>
        </w:rPr>
      </w:pPr>
      <w:r>
        <w:rPr>
          <w:rFonts w:ascii="Times New Roman" w:hAnsi="Times New Roman"/>
          <w:color w:val="000000"/>
          <w:sz w:val="28"/>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left="0" w:right="0"/>
        <w:jc w:val="left"/>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b/>
          <w:sz w:val="28"/>
        </w:rPr>
      </w:pPr>
      <w:r>
        <w:rPr>
          <w:rFonts w:ascii="Times New Roman" w:hAnsi="Times New Roman"/>
          <w:b/>
          <w:sz w:val="28"/>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bookmarkStart w:id="2" w:name="_Toc273554828_Копия_1"/>
      <w:bookmarkStart w:id="3" w:name="_Toc273558607_Копия_1"/>
      <w:bookmarkEnd w:id="2"/>
      <w:bookmarkEnd w:id="3"/>
      <w:r>
        <w:rPr>
          <w:rFonts w:ascii="Times New Roman" w:hAnsi="Times New Roman"/>
          <w:b w:val="false"/>
          <w:i w:val="false"/>
          <w:sz w:val="28"/>
        </w:rPr>
        <w:t>Предложения по развитию Беловского городского округа содержатся  в основных стратегических документах Кемеровской области – Кузбасса</w:t>
      </w:r>
      <w:r>
        <w:rPr>
          <w:rFonts w:ascii="Times New Roman" w:hAnsi="Times New Roman"/>
          <w:sz w:val="28"/>
        </w:rPr>
        <w:t>:</w:t>
      </w:r>
    </w:p>
    <w:p>
      <w:pPr>
        <w:pStyle w:val="Normal"/>
        <w:numPr>
          <w:ilvl w:val="0"/>
          <w:numId w:val="1"/>
        </w:numPr>
        <w:ind w:hanging="360" w:left="72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Законе Кемеровской области от 26.12.2018 № 122-ОЗ «Об утверждении Стратегии социально-экономического развития Кемеровской области - Кузбасса на период до 2035 года».</w:t>
      </w:r>
    </w:p>
    <w:p>
      <w:pPr>
        <w:pStyle w:val="Normal"/>
        <w:numPr>
          <w:ilvl w:val="0"/>
          <w:numId w:val="1"/>
        </w:numPr>
        <w:ind w:hanging="360" w:left="720" w:right="0"/>
        <w:jc w:val="both"/>
        <w:rPr>
          <w:rFonts w:ascii="Times New Roman" w:hAnsi="Times New Roman"/>
          <w:sz w:val="28"/>
        </w:rPr>
      </w:pPr>
      <w:r>
        <w:rPr>
          <w:rFonts w:ascii="Times New Roman" w:hAnsi="Times New Roman"/>
          <w:sz w:val="28"/>
        </w:rPr>
        <w:t>Схеме территориального планирования Кемеровской области-Кузбасса, утвержденной постановлением коллегии администрации Кемеровской области от 19.11.2009 №458;</w:t>
      </w:r>
    </w:p>
    <w:p>
      <w:pPr>
        <w:pStyle w:val="Normal"/>
        <w:widowControl/>
        <w:numPr>
          <w:ilvl w:val="0"/>
          <w:numId w:val="2"/>
        </w:numPr>
        <w:spacing w:lineRule="auto" w:line="240" w:before="0" w:after="0"/>
        <w:ind w:firstLine="454" w:left="0" w:right="0"/>
        <w:jc w:val="both"/>
        <w:rPr>
          <w:rFonts w:ascii="Times New Roman" w:hAnsi="Times New Roman"/>
          <w:sz w:val="28"/>
        </w:rPr>
      </w:pPr>
      <w:r>
        <w:rPr>
          <w:rFonts w:ascii="Times New Roman" w:hAnsi="Times New Roman"/>
          <w:sz w:val="28"/>
        </w:rPr>
        <w:t>Территориальной схеме обращения с отходами производства и потребления, в том числе с твердыми коммунальными отходами, Кемеровской области – Кузбасса, утвержденной Постановлением Коллегии Администрации Кемеровской области от 26.</w:t>
      </w:r>
      <w:r>
        <w:rPr>
          <w:rFonts w:ascii="Times New Roman" w:hAnsi="Times New Roman"/>
          <w:sz w:val="28"/>
        </w:rPr>
        <w:t>09.</w:t>
      </w:r>
      <w:r>
        <w:rPr>
          <w:rFonts w:ascii="Times New Roman" w:hAnsi="Times New Roman"/>
          <w:sz w:val="28"/>
        </w:rPr>
        <w:t>2016 года №367;</w:t>
      </w:r>
    </w:p>
    <w:p>
      <w:pPr>
        <w:pStyle w:val="Normal"/>
        <w:widowControl/>
        <w:numPr>
          <w:ilvl w:val="0"/>
          <w:numId w:val="2"/>
        </w:numPr>
        <w:spacing w:lineRule="auto" w:line="240" w:before="0" w:after="0"/>
        <w:ind w:firstLine="567" w:left="0" w:right="0"/>
        <w:jc w:val="both"/>
        <w:rPr>
          <w:rFonts w:ascii="Times New Roman" w:hAnsi="Times New Roman"/>
          <w:sz w:val="28"/>
        </w:rPr>
      </w:pPr>
      <w:r>
        <w:rPr>
          <w:rFonts w:ascii="Times New Roman" w:hAnsi="Times New Roman"/>
          <w:sz w:val="28"/>
        </w:rPr>
        <w:t>Постановлении коллегии администрации Кемеровской области от 14.10.2009 №406 «Об утверждении нормативов градостроительного проектирования Кемеровской области – Кузбасса».</w:t>
      </w:r>
    </w:p>
    <w:p>
      <w:pPr>
        <w:pStyle w:val="Normal"/>
        <w:numPr>
          <w:ilvl w:val="0"/>
          <w:numId w:val="0"/>
        </w:numPr>
        <w:ind w:hanging="0" w:left="0" w:right="0"/>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Действующая Стратегия социально-экономического развития Кемеровской области-Кузбасса рассчитана до 2035 года и на ее основе разработаны Государственные программы, в области экономического развития и формирования доступной социальной инфраструктуры:</w:t>
      </w:r>
    </w:p>
    <w:p>
      <w:pPr>
        <w:pStyle w:val="Normal"/>
        <w:numPr>
          <w:ilvl w:val="0"/>
          <w:numId w:val="3"/>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 - Кузбасса «Государственная поддержка агропромышленного комплекса и устойчивого развития сельских территорий Кузбасса» на 2014-2025 годы», утвержденная постановлением коллегии администрации Кемеровской области от 25.10.2013 №464.</w:t>
      </w:r>
    </w:p>
    <w:p>
      <w:pPr>
        <w:pStyle w:val="Normal"/>
        <w:numPr>
          <w:ilvl w:val="0"/>
          <w:numId w:val="4"/>
        </w:numPr>
        <w:ind w:hanging="360" w:left="720" w:right="0"/>
        <w:jc w:val="both"/>
        <w:rPr>
          <w:rFonts w:ascii="Times New Roman" w:hAnsi="Times New Roman"/>
          <w:sz w:val="28"/>
        </w:rPr>
      </w:pPr>
      <w:r>
        <w:rPr>
          <w:rFonts w:ascii="Times New Roman" w:hAnsi="Times New Roman"/>
          <w:color w:themeColor="text1" w:val="000000"/>
          <w:sz w:val="28"/>
        </w:rPr>
        <w:t xml:space="preserve">Концепции развития культуры и искусства в Кемеровской области - </w:t>
      </w:r>
      <w:r>
        <w:rPr>
          <w:rFonts w:ascii="Times New Roman" w:hAnsi="Times New Roman"/>
          <w:color w:themeColor="text1" w:val="000000"/>
          <w:sz w:val="28"/>
        </w:rPr>
        <w:t>Кузбасса</w:t>
      </w:r>
      <w:r>
        <w:rPr>
          <w:rFonts w:ascii="Times New Roman" w:hAnsi="Times New Roman"/>
          <w:color w:themeColor="text1" w:val="000000"/>
          <w:sz w:val="28"/>
        </w:rPr>
        <w:t xml:space="preserve"> на период до 2030 года, утверждення распоряжением коллегии администрации Кемеровской области от 18.04.2014 № 287-р.</w:t>
      </w:r>
    </w:p>
    <w:p>
      <w:pPr>
        <w:pStyle w:val="Normal"/>
        <w:numPr>
          <w:ilvl w:val="0"/>
          <w:numId w:val="5"/>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программы Кемеровской области-Кузбасса «Развитие системы образования Кузбасса» на 2014-2025 годы, утвержденная постановлением коллегии администрации Кемеровской области от 04.</w:t>
      </w:r>
      <w:r>
        <w:rPr>
          <w:rFonts w:ascii="Times New Roman" w:hAnsi="Times New Roman"/>
          <w:color w:themeColor="text1" w:val="000000"/>
          <w:sz w:val="28"/>
        </w:rPr>
        <w:t>09.</w:t>
      </w:r>
      <w:r>
        <w:rPr>
          <w:rFonts w:ascii="Times New Roman" w:hAnsi="Times New Roman"/>
          <w:color w:themeColor="text1" w:val="000000"/>
          <w:sz w:val="28"/>
        </w:rPr>
        <w:t>2013г. №367.</w:t>
      </w:r>
    </w:p>
    <w:p>
      <w:pPr>
        <w:pStyle w:val="Normal"/>
        <w:numPr>
          <w:ilvl w:val="0"/>
          <w:numId w:val="6"/>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«Развитие здравоохранения Кузбасса» на 2014-2025 годы, утвержденная постановлением коллегии администрации Кемеровской области от 15.</w:t>
      </w:r>
      <w:r>
        <w:rPr>
          <w:rFonts w:ascii="Times New Roman" w:hAnsi="Times New Roman"/>
          <w:color w:themeColor="text1" w:val="000000"/>
          <w:sz w:val="28"/>
        </w:rPr>
        <w:t>10.</w:t>
      </w:r>
      <w:r>
        <w:rPr>
          <w:rFonts w:ascii="Times New Roman" w:hAnsi="Times New Roman"/>
          <w:color w:themeColor="text1" w:val="000000"/>
          <w:sz w:val="28"/>
        </w:rPr>
        <w:t>2013 г</w:t>
      </w:r>
      <w:r>
        <w:rPr>
          <w:rFonts w:ascii="Times New Roman" w:hAnsi="Times New Roman"/>
          <w:color w:themeColor="text1" w:val="000000"/>
          <w:sz w:val="28"/>
        </w:rPr>
        <w:t>ода</w:t>
      </w:r>
      <w:r>
        <w:rPr>
          <w:rFonts w:ascii="Times New Roman" w:hAnsi="Times New Roman"/>
          <w:color w:themeColor="text1" w:val="000000"/>
          <w:sz w:val="28"/>
        </w:rPr>
        <w:t xml:space="preserve"> №443.</w:t>
      </w:r>
    </w:p>
    <w:p>
      <w:pPr>
        <w:pStyle w:val="Normal"/>
        <w:numPr>
          <w:ilvl w:val="0"/>
          <w:numId w:val="7"/>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«Оптимизация развития транспорта Кузбасса» на 2014-2025 годы, утвержденная  постановлением коллегии администрации Кемеровской области от 24.</w:t>
      </w:r>
      <w:r>
        <w:rPr>
          <w:rFonts w:ascii="Times New Roman" w:hAnsi="Times New Roman"/>
          <w:color w:themeColor="text1" w:val="000000"/>
          <w:sz w:val="28"/>
        </w:rPr>
        <w:t>09.</w:t>
      </w:r>
      <w:r>
        <w:rPr>
          <w:rFonts w:ascii="Times New Roman" w:hAnsi="Times New Roman"/>
          <w:color w:themeColor="text1" w:val="000000"/>
          <w:sz w:val="28"/>
        </w:rPr>
        <w:t>2013 г</w:t>
      </w:r>
      <w:r>
        <w:rPr>
          <w:rFonts w:ascii="Times New Roman" w:hAnsi="Times New Roman"/>
          <w:color w:themeColor="text1" w:val="000000"/>
          <w:sz w:val="28"/>
        </w:rPr>
        <w:t>ода</w:t>
      </w:r>
      <w:r>
        <w:rPr>
          <w:rFonts w:ascii="Times New Roman" w:hAnsi="Times New Roman"/>
          <w:color w:themeColor="text1" w:val="000000"/>
          <w:sz w:val="28"/>
        </w:rPr>
        <w:t xml:space="preserve"> №405.</w:t>
      </w:r>
    </w:p>
    <w:p>
      <w:pPr>
        <w:pStyle w:val="Normal"/>
        <w:numPr>
          <w:ilvl w:val="0"/>
          <w:numId w:val="8"/>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w:t>
      </w:r>
      <w:r>
        <w:rPr>
          <w:rFonts w:ascii="Times New Roman" w:hAnsi="Times New Roman"/>
          <w:color w:themeColor="text1" w:val="000000"/>
          <w:sz w:val="28"/>
        </w:rPr>
        <w:t>10.</w:t>
      </w:r>
      <w:r>
        <w:rPr>
          <w:rFonts w:ascii="Times New Roman" w:hAnsi="Times New Roman"/>
          <w:color w:themeColor="text1" w:val="000000"/>
          <w:sz w:val="28"/>
        </w:rPr>
        <w:t xml:space="preserve">2013 </w:t>
      </w:r>
      <w:r>
        <w:rPr>
          <w:rFonts w:ascii="Times New Roman" w:hAnsi="Times New Roman"/>
          <w:color w:themeColor="text1" w:val="000000"/>
          <w:sz w:val="28"/>
        </w:rPr>
        <w:t>года</w:t>
      </w:r>
      <w:r>
        <w:rPr>
          <w:rFonts w:ascii="Times New Roman" w:hAnsi="Times New Roman"/>
          <w:color w:themeColor="text1" w:val="000000"/>
          <w:sz w:val="28"/>
        </w:rPr>
        <w:t xml:space="preserve"> № 468.</w:t>
      </w:r>
    </w:p>
    <w:p>
      <w:pPr>
        <w:pStyle w:val="Normal"/>
        <w:jc w:val="both"/>
        <w:rPr>
          <w:rFonts w:ascii="Times New Roman" w:hAnsi="Times New Roman"/>
          <w:sz w:val="28"/>
        </w:rPr>
      </w:pPr>
      <w:r>
        <w:rPr>
          <w:rFonts w:ascii="Times New Roman" w:hAnsi="Times New Roman"/>
          <w:color w:themeColor="text1" w:val="000000"/>
          <w:sz w:val="28"/>
        </w:rPr>
        <w:t>- Государственная программа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w:t>
      </w:r>
      <w:r>
        <w:rPr>
          <w:rFonts w:ascii="Times New Roman" w:hAnsi="Times New Roman"/>
          <w:color w:themeColor="text1" w:val="000000"/>
          <w:sz w:val="28"/>
        </w:rPr>
        <w:t>10.</w:t>
      </w:r>
      <w:r>
        <w:rPr>
          <w:rFonts w:ascii="Times New Roman" w:hAnsi="Times New Roman"/>
          <w:color w:themeColor="text1" w:val="000000"/>
          <w:sz w:val="28"/>
        </w:rPr>
        <w:t>2020 г</w:t>
      </w:r>
      <w:r>
        <w:rPr>
          <w:rFonts w:ascii="Times New Roman" w:hAnsi="Times New Roman"/>
          <w:color w:themeColor="text1" w:val="000000"/>
          <w:sz w:val="28"/>
        </w:rPr>
        <w:t>ода</w:t>
      </w:r>
      <w:r>
        <w:rPr>
          <w:rFonts w:ascii="Times New Roman" w:hAnsi="Times New Roman"/>
          <w:color w:themeColor="text1" w:val="000000"/>
          <w:sz w:val="28"/>
        </w:rPr>
        <w:t xml:space="preserve"> №611.</w:t>
      </w:r>
    </w:p>
    <w:p>
      <w:pPr>
        <w:pStyle w:val="Normal"/>
        <w:numPr>
          <w:ilvl w:val="0"/>
          <w:numId w:val="9"/>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w:t>
      </w:r>
      <w:r>
        <w:rPr>
          <w:rFonts w:ascii="Times New Roman" w:hAnsi="Times New Roman"/>
          <w:color w:themeColor="text1" w:val="000000"/>
          <w:sz w:val="28"/>
        </w:rPr>
        <w:t>10.20</w:t>
      </w:r>
      <w:r>
        <w:rPr>
          <w:rFonts w:ascii="Times New Roman" w:hAnsi="Times New Roman"/>
          <w:color w:themeColor="text1" w:val="000000"/>
          <w:sz w:val="28"/>
        </w:rPr>
        <w:t>13 г</w:t>
      </w:r>
      <w:r>
        <w:rPr>
          <w:rFonts w:ascii="Times New Roman" w:hAnsi="Times New Roman"/>
          <w:color w:themeColor="text1" w:val="000000"/>
          <w:sz w:val="28"/>
        </w:rPr>
        <w:t>ода</w:t>
      </w:r>
      <w:r>
        <w:rPr>
          <w:rFonts w:ascii="Times New Roman" w:hAnsi="Times New Roman"/>
          <w:color w:themeColor="text1" w:val="000000"/>
          <w:sz w:val="28"/>
        </w:rPr>
        <w:t xml:space="preserve"> №413.</w:t>
      </w:r>
    </w:p>
    <w:p>
      <w:pPr>
        <w:pStyle w:val="Normal"/>
        <w:numPr>
          <w:ilvl w:val="0"/>
          <w:numId w:val="10"/>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w:t>
      </w:r>
      <w:r>
        <w:rPr>
          <w:rFonts w:ascii="Times New Roman" w:hAnsi="Times New Roman"/>
          <w:color w:themeColor="text1" w:val="000000"/>
          <w:sz w:val="28"/>
        </w:rPr>
        <w:t>09.</w:t>
      </w:r>
      <w:r>
        <w:rPr>
          <w:rFonts w:ascii="Times New Roman" w:hAnsi="Times New Roman"/>
          <w:color w:themeColor="text1" w:val="000000"/>
          <w:sz w:val="28"/>
        </w:rPr>
        <w:t>2013 г</w:t>
      </w:r>
      <w:r>
        <w:rPr>
          <w:rFonts w:ascii="Times New Roman" w:hAnsi="Times New Roman"/>
          <w:color w:themeColor="text1" w:val="000000"/>
          <w:sz w:val="28"/>
        </w:rPr>
        <w:t>ода</w:t>
      </w:r>
      <w:r>
        <w:rPr>
          <w:rFonts w:ascii="Times New Roman" w:hAnsi="Times New Roman"/>
          <w:color w:themeColor="text1" w:val="000000"/>
          <w:sz w:val="28"/>
        </w:rPr>
        <w:t xml:space="preserve"> №400.</w:t>
      </w:r>
    </w:p>
    <w:p>
      <w:pPr>
        <w:pStyle w:val="Normal"/>
        <w:jc w:val="both"/>
        <w:rPr>
          <w:rFonts w:ascii="Times New Roman" w:hAnsi="Times New Roman"/>
          <w:sz w:val="28"/>
        </w:rPr>
      </w:pPr>
      <w:r>
        <w:rPr>
          <w:rFonts w:ascii="Times New Roman" w:hAnsi="Times New Roman"/>
          <w:color w:themeColor="text1" w:val="000000"/>
          <w:sz w:val="28"/>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w:t>
      </w:r>
      <w:r>
        <w:rPr>
          <w:rFonts w:ascii="Times New Roman" w:hAnsi="Times New Roman"/>
          <w:color w:themeColor="text1" w:val="000000"/>
          <w:sz w:val="28"/>
        </w:rPr>
        <w:t>08.</w:t>
      </w:r>
      <w:r>
        <w:rPr>
          <w:rFonts w:ascii="Times New Roman" w:hAnsi="Times New Roman"/>
          <w:color w:themeColor="text1" w:val="000000"/>
          <w:sz w:val="28"/>
        </w:rPr>
        <w:t>2011 г</w:t>
      </w:r>
      <w:r>
        <w:rPr>
          <w:rFonts w:ascii="Times New Roman" w:hAnsi="Times New Roman"/>
          <w:color w:themeColor="text1" w:val="000000"/>
          <w:sz w:val="28"/>
        </w:rPr>
        <w:t>ода</w:t>
      </w:r>
      <w:r>
        <w:rPr>
          <w:rFonts w:ascii="Times New Roman" w:hAnsi="Times New Roman"/>
          <w:color w:themeColor="text1" w:val="000000"/>
          <w:sz w:val="28"/>
        </w:rPr>
        <w:t xml:space="preserve"> №379.</w:t>
      </w:r>
    </w:p>
    <w:p>
      <w:pPr>
        <w:pStyle w:val="Normal"/>
        <w:jc w:val="both"/>
        <w:rPr>
          <w:rFonts w:ascii="Times New Roman" w:hAnsi="Times New Roman"/>
          <w:sz w:val="28"/>
        </w:rPr>
      </w:pPr>
      <w:r>
        <w:rPr>
          <w:rFonts w:ascii="Times New Roman" w:hAnsi="Times New Roman"/>
          <w:color w:themeColor="text1" w:val="000000"/>
          <w:sz w:val="28"/>
        </w:rPr>
        <w:t xml:space="preserve">--  Распоряжение коллегии администрации Кемеровской области-Кузбасса от 01.02.2012 </w:t>
      </w:r>
      <w:r>
        <w:rPr>
          <w:rFonts w:ascii="Times New Roman" w:hAnsi="Times New Roman"/>
          <w:color w:themeColor="text1" w:val="000000"/>
          <w:sz w:val="28"/>
        </w:rPr>
        <w:t xml:space="preserve">года </w:t>
      </w:r>
      <w:r>
        <w:rPr>
          <w:rFonts w:ascii="Times New Roman" w:hAnsi="Times New Roman"/>
          <w:color w:themeColor="text1" w:val="000000"/>
          <w:sz w:val="28"/>
        </w:rPr>
        <w:t xml:space="preserve">№ 34-р.О стратегии развития строительного комплекса Кемеровской области подпрограммы до 2025 года». </w:t>
      </w:r>
    </w:p>
    <w:p>
      <w:pPr>
        <w:pStyle w:val="Normal"/>
        <w:numPr>
          <w:ilvl w:val="0"/>
          <w:numId w:val="11"/>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утвержденая постановлением коллегии администрации Кемеровской области-Кузбасса от 24.</w:t>
      </w:r>
      <w:r>
        <w:rPr>
          <w:rFonts w:ascii="Times New Roman" w:hAnsi="Times New Roman"/>
          <w:color w:themeColor="text1" w:val="000000"/>
          <w:sz w:val="28"/>
        </w:rPr>
        <w:t>10.</w:t>
      </w:r>
      <w:r>
        <w:rPr>
          <w:rFonts w:ascii="Times New Roman" w:hAnsi="Times New Roman"/>
          <w:color w:themeColor="text1" w:val="000000"/>
          <w:sz w:val="28"/>
        </w:rPr>
        <w:t>2013 г</w:t>
      </w:r>
      <w:r>
        <w:rPr>
          <w:rFonts w:ascii="Times New Roman" w:hAnsi="Times New Roman"/>
          <w:color w:themeColor="text1" w:val="000000"/>
          <w:sz w:val="28"/>
        </w:rPr>
        <w:t>ода</w:t>
      </w:r>
      <w:r>
        <w:rPr>
          <w:rFonts w:ascii="Times New Roman" w:hAnsi="Times New Roman"/>
          <w:color w:themeColor="text1" w:val="000000"/>
          <w:sz w:val="28"/>
        </w:rPr>
        <w:t xml:space="preserve"> №458.</w:t>
      </w:r>
    </w:p>
    <w:p>
      <w:pPr>
        <w:pStyle w:val="Normal"/>
        <w:numPr>
          <w:ilvl w:val="0"/>
          <w:numId w:val="12"/>
        </w:numPr>
        <w:ind w:hanging="360" w:left="720" w:right="0"/>
        <w:jc w:val="both"/>
        <w:rPr>
          <w:rFonts w:ascii="Times New Roman" w:hAnsi="Times New Roman"/>
          <w:sz w:val="28"/>
        </w:rPr>
      </w:pPr>
      <w:r>
        <w:rPr>
          <w:rFonts w:ascii="Times New Roman" w:hAnsi="Times New Roman"/>
          <w:color w:themeColor="text1" w:val="000000"/>
          <w:sz w:val="28"/>
        </w:rPr>
        <w:t>Государственная программа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 375.</w:t>
      </w:r>
    </w:p>
    <w:p>
      <w:pPr>
        <w:pStyle w:val="Normal"/>
        <w:numPr>
          <w:ilvl w:val="0"/>
          <w:numId w:val="13"/>
        </w:numPr>
        <w:ind w:hanging="360" w:left="720" w:right="0"/>
        <w:jc w:val="both"/>
        <w:rPr>
          <w:rFonts w:ascii="Times New Roman" w:hAnsi="Times New Roman"/>
          <w:sz w:val="28"/>
        </w:rPr>
      </w:pPr>
      <w:r>
        <w:rPr>
          <w:rFonts w:ascii="Times New Roman" w:hAnsi="Times New Roman"/>
          <w:color w:themeColor="text1" w:val="000000"/>
          <w:sz w:val="28"/>
        </w:rPr>
        <w:t xml:space="preserve">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 </w:t>
      </w:r>
      <w:r>
        <w:rPr>
          <w:rFonts w:ascii="Times New Roman" w:hAnsi="Times New Roman"/>
          <w:color w:themeColor="text1" w:val="000000"/>
          <w:sz w:val="28"/>
        </w:rPr>
        <w:t>года</w:t>
      </w:r>
      <w:r>
        <w:rPr>
          <w:rFonts w:ascii="Times New Roman" w:hAnsi="Times New Roman"/>
          <w:color w:themeColor="text1" w:val="000000"/>
          <w:sz w:val="28"/>
        </w:rPr>
        <w:t xml:space="preserve"> №430.</w:t>
      </w:r>
    </w:p>
    <w:p>
      <w:pPr>
        <w:pStyle w:val="Normal"/>
        <w:jc w:val="both"/>
        <w:rPr>
          <w:rFonts w:ascii="Times New Roman" w:hAnsi="Times New Roman"/>
          <w:color w:themeColor="text1" w:val="000000"/>
          <w:sz w:val="28"/>
        </w:rPr>
      </w:pPr>
      <w:r>
        <w:rPr>
          <w:rFonts w:ascii="Times New Roman" w:hAnsi="Times New Roman"/>
          <w:color w:themeColor="text1" w:val="000000"/>
          <w:sz w:val="28"/>
        </w:rPr>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jc w:val="both"/>
        <w:rPr>
          <w:rFonts w:ascii="Times New Roman" w:hAnsi="Times New Roman"/>
          <w:sz w:val="28"/>
        </w:rPr>
      </w:pPr>
      <w:r>
        <w:rPr>
          <w:rFonts w:ascii="Times New Roman" w:hAnsi="Times New Roman"/>
          <w:color w:themeColor="text1" w:val="000000"/>
          <w:sz w:val="28"/>
        </w:rPr>
        <w:t>Однако, в схеме территориального планирования Кемеровской области  – Кузбасса Беловский городской округ рассматривается как важный социально-экономический центр.</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r>
        <w:rPr>
          <w:rFonts w:ascii="Times New Roman" w:hAnsi="Times New Roman"/>
          <w:b/>
          <w:sz w:val="28"/>
        </w:rPr>
        <w:t>Раздел 3 Обоснование выбранного варианта размещения объектов местного значения Беловского городского округа</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sz w:val="28"/>
        </w:rPr>
      </w:pPr>
      <w:bookmarkStart w:id="4" w:name="_Toc312530877_Копия_1"/>
      <w:bookmarkEnd w:id="4"/>
      <w:r>
        <w:rPr>
          <w:rFonts w:ascii="Times New Roman" w:hAnsi="Times New Roman"/>
          <w:i w:val="false"/>
          <w:sz w:val="28"/>
        </w:rPr>
        <w:t xml:space="preserve">  </w:t>
      </w:r>
      <w:bookmarkStart w:id="5" w:name="OLE_LINK155"/>
      <w:bookmarkStart w:id="6" w:name="OLE_LINK157"/>
      <w:bookmarkStart w:id="7" w:name="OLE_LINK156"/>
      <w:bookmarkEnd w:id="5"/>
      <w:bookmarkEnd w:id="6"/>
      <w:bookmarkEnd w:id="7"/>
      <w:r>
        <w:rPr>
          <w:rFonts w:ascii="Times New Roman" w:hAnsi="Times New Roman"/>
          <w:i w:val="false"/>
          <w:sz w:val="28"/>
        </w:rPr>
        <w:t xml:space="preserve">    </w:t>
      </w:r>
      <w:r>
        <w:rPr>
          <w:rFonts w:ascii="Times New Roman" w:hAnsi="Times New Roman"/>
          <w:sz w:val="28"/>
        </w:rPr>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left="0" w:right="0"/>
        <w:jc w:val="both"/>
        <w:rPr>
          <w:rFonts w:ascii="Times New Roman" w:hAnsi="Times New Roman"/>
          <w:sz w:val="28"/>
        </w:rPr>
      </w:pPr>
      <w:r>
        <w:rPr>
          <w:rFonts w:ascii="Times New Roman" w:hAnsi="Times New Roman"/>
          <w:color w:themeColor="text1" w:val="000000"/>
          <w:sz w:val="28"/>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left="0" w:right="0"/>
        <w:jc w:val="both"/>
        <w:rPr>
          <w:rFonts w:ascii="Times New Roman" w:hAnsi="Times New Roman"/>
          <w:sz w:val="28"/>
        </w:rPr>
      </w:pPr>
      <w:r>
        <w:rPr>
          <w:rFonts w:ascii="Times New Roman" w:hAnsi="Times New Roman"/>
          <w:color w:themeColor="text1" w:val="000000"/>
          <w:sz w:val="28"/>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Беловский городской округ </w:t>
      </w:r>
      <w:r>
        <w:rPr>
          <w:rFonts w:ascii="Times New Roman" w:hAnsi="Times New Roman"/>
          <w:sz w:val="28"/>
        </w:rPr>
        <w:t xml:space="preserve">– муниципальное образование, наделенное статусом городского округа.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w:t>
      </w:r>
      <w:r>
        <w:rPr>
          <w:rFonts w:ascii="Times New Roman" w:hAnsi="Times New Roman"/>
          <w:sz w:val="28"/>
        </w:rPr>
        <w:t xml:space="preserve">, </w:t>
      </w:r>
      <w:r>
        <w:rPr>
          <w:rFonts w:ascii="Times New Roman" w:hAnsi="Times New Roman"/>
          <w:color w:themeColor="text1" w:val="000000"/>
          <w:sz w:val="28"/>
        </w:rPr>
        <w:t xml:space="preserve"> Площадь 220,1 кв. км. Основная река - Обь. </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Административным центром Беловского городского округа является             г. Белово.</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ind w:hanging="0" w:left="0" w:right="0"/>
        <w:jc w:val="both"/>
        <w:rPr>
          <w:rFonts w:ascii="Times New Roman" w:hAnsi="Times New Roman"/>
          <w:sz w:val="28"/>
        </w:rPr>
      </w:pPr>
      <w:r>
        <w:rPr>
          <w:rFonts w:ascii="Times New Roman" w:hAnsi="Times New Roman"/>
          <w:i w:val="false"/>
          <w:sz w:val="28"/>
        </w:rPr>
        <w:t xml:space="preserve">     </w:t>
      </w:r>
      <w:r>
        <w:rPr>
          <w:rFonts w:ascii="Times New Roman" w:hAnsi="Times New Roman"/>
          <w:i w:val="false"/>
          <w:sz w:val="28"/>
          <w:u w:val="single"/>
        </w:rPr>
        <w:t>Историческая справка</w:t>
      </w:r>
    </w:p>
    <w:p>
      <w:pPr>
        <w:pStyle w:val="Normal"/>
        <w:jc w:val="both"/>
        <w:rPr>
          <w:rFonts w:ascii="Times New Roman" w:hAnsi="Times New Roman"/>
          <w:sz w:val="28"/>
        </w:rPr>
      </w:pPr>
      <w:bookmarkStart w:id="8" w:name="_Hlk173849531"/>
      <w:bookmarkEnd w:id="8"/>
      <w:r>
        <w:rPr>
          <w:rFonts w:ascii="Times New Roman" w:hAnsi="Times New Roman"/>
          <w:color w:themeColor="text1" w:val="000000"/>
          <w:sz w:val="28"/>
        </w:rPr>
        <w:t xml:space="preserve">    </w:t>
      </w:r>
      <w:r>
        <w:rPr>
          <w:rFonts w:ascii="Times New Roman" w:hAnsi="Times New Roman"/>
          <w:color w:themeColor="text1" w:val="000000"/>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rFonts w:ascii="Times New Roman" w:hAnsi="Times New Roman"/>
          <w:sz w:val="28"/>
        </w:rPr>
      </w:pPr>
      <w:bookmarkStart w:id="9" w:name="_Hlk173851550"/>
      <w:r>
        <w:rPr>
          <w:rFonts w:ascii="Times New Roman" w:hAnsi="Times New Roman"/>
          <w:color w:themeColor="text1" w:val="000000"/>
          <w:sz w:val="28"/>
        </w:rPr>
        <w:t>04.12.1938 Указом Президиума Верховного Совета РСФСР рабочему посёлку Белово был присвоен статус города.</w:t>
      </w:r>
      <w:bookmarkEnd w:id="9"/>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w:t>
      </w:r>
      <w:r>
        <w:rPr>
          <w:rFonts w:ascii="Times New Roman" w:hAnsi="Times New Roman"/>
          <w:color w:themeColor="text1" w:val="000000"/>
          <w:sz w:val="28"/>
        </w:rPr>
        <w:t>12.</w:t>
      </w:r>
      <w:r>
        <w:rPr>
          <w:rFonts w:ascii="Times New Roman" w:hAnsi="Times New Roman"/>
          <w:color w:themeColor="text1" w:val="000000"/>
          <w:sz w:val="28"/>
        </w:rPr>
        <w:t xml:space="preserve">2007 </w:t>
      </w:r>
      <w:r>
        <w:rPr>
          <w:rFonts w:ascii="Times New Roman" w:hAnsi="Times New Roman"/>
          <w:color w:themeColor="text1" w:val="000000"/>
          <w:sz w:val="28"/>
        </w:rPr>
        <w:t>года</w:t>
      </w:r>
      <w:r>
        <w:rPr>
          <w:rFonts w:ascii="Times New Roman" w:hAnsi="Times New Roman"/>
          <w:color w:themeColor="text1" w:val="000000"/>
          <w:sz w:val="28"/>
        </w:rPr>
        <w:t>.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rFonts w:ascii="Times New Roman" w:hAnsi="Times New Roman"/>
          <w:sz w:val="28"/>
        </w:rPr>
      </w:pPr>
      <w:r>
        <w:rPr>
          <w:rFonts w:ascii="Times New Roman" w:hAnsi="Times New Roman"/>
          <w:color w:themeColor="text1" w:val="000000"/>
          <w:sz w:val="28"/>
        </w:rPr>
        <w:t xml:space="preserve"> </w:t>
      </w:r>
      <w:bookmarkStart w:id="10" w:name="_Hlk173849950"/>
      <w:r>
        <w:rPr>
          <w:rFonts w:ascii="Times New Roman" w:hAnsi="Times New Roman"/>
          <w:color w:themeColor="text1" w:val="000000"/>
          <w:sz w:val="28"/>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w:t>
      </w:r>
      <w:r>
        <w:rPr>
          <w:rFonts w:ascii="Times New Roman" w:hAnsi="Times New Roman"/>
          <w:color w:themeColor="text1" w:val="000000"/>
          <w:sz w:val="28"/>
        </w:rPr>
        <w:t>года.</w:t>
      </w:r>
      <w:r>
        <w:rPr>
          <w:rFonts w:ascii="Times New Roman" w:hAnsi="Times New Roman"/>
          <w:color w:themeColor="text1" w:val="000000"/>
          <w:sz w:val="28"/>
        </w:rPr>
        <w:t xml:space="preserve"> </w:t>
      </w:r>
      <w:bookmarkEnd w:id="10"/>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rFonts w:ascii="Times New Roman" w:hAnsi="Times New Roman"/>
          <w:sz w:val="28"/>
        </w:rPr>
      </w:pPr>
      <w:r>
        <w:rPr>
          <w:rFonts w:ascii="Times New Roman" w:hAnsi="Times New Roman"/>
          <w:color w:themeColor="text1" w:val="000000"/>
          <w:sz w:val="28"/>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sz w:val="28"/>
        </w:rPr>
      </w:pPr>
      <w:r>
        <w:rPr>
          <w:rFonts w:ascii="Times New Roman" w:hAnsi="Times New Roman"/>
          <w:i w:val="false"/>
          <w:sz w:val="28"/>
        </w:rPr>
        <w:t>Природно-ресурсный потенциал территории Беловского городского округа</w:t>
      </w:r>
    </w:p>
    <w:p>
      <w:pPr>
        <w:pStyle w:val="Normal"/>
        <w:jc w:val="both"/>
        <w:rPr>
          <w:rFonts w:ascii="Times New Roman" w:hAnsi="Times New Roman"/>
          <w:b/>
          <w:sz w:val="28"/>
        </w:rPr>
      </w:pPr>
      <w:r>
        <w:rPr>
          <w:rFonts w:ascii="Times New Roman" w:hAnsi="Times New Roman"/>
          <w:b/>
          <w:sz w:val="28"/>
        </w:rPr>
      </w:r>
    </w:p>
    <w:p>
      <w:pPr>
        <w:pStyle w:val="Normal"/>
        <w:jc w:val="left"/>
        <w:rPr>
          <w:rFonts w:ascii="Times New Roman" w:hAnsi="Times New Roman"/>
          <w:sz w:val="28"/>
          <w:u w:val="single"/>
        </w:rPr>
      </w:pPr>
      <w:r>
        <w:rPr>
          <w:rFonts w:ascii="Times New Roman" w:hAnsi="Times New Roman"/>
          <w:b w:val="false"/>
          <w:sz w:val="28"/>
          <w:u w:val="single"/>
        </w:rPr>
        <w:t xml:space="preserve">Климат </w:t>
      </w:r>
    </w:p>
    <w:p>
      <w:pPr>
        <w:pStyle w:val="Normal"/>
        <w:jc w:val="both"/>
        <w:rPr>
          <w:rFonts w:ascii="Times New Roman" w:hAnsi="Times New Roman"/>
          <w:sz w:val="28"/>
        </w:rPr>
      </w:pPr>
      <w:r>
        <w:rPr>
          <w:rFonts w:ascii="Times New Roman" w:hAnsi="Times New Roman"/>
          <w:color w:themeColor="text1" w:val="000000"/>
          <w:sz w:val="28"/>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rFonts w:ascii="Times New Roman" w:hAnsi="Times New Roman"/>
          <w:sz w:val="28"/>
        </w:rPr>
      </w:pPr>
      <w:r>
        <w:rPr>
          <w:rFonts w:ascii="Times New Roman" w:hAnsi="Times New Roman"/>
          <w:color w:themeColor="text1" w:val="000000"/>
          <w:sz w:val="28"/>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rFonts w:ascii="Times New Roman" w:hAnsi="Times New Roman"/>
          <w:sz w:val="28"/>
        </w:rPr>
      </w:pPr>
      <w:r>
        <w:rPr>
          <w:rFonts w:ascii="Times New Roman" w:hAnsi="Times New Roman"/>
          <w:color w:themeColor="text1" w:val="000000"/>
          <w:sz w:val="28"/>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rFonts w:ascii="Times New Roman" w:hAnsi="Times New Roman"/>
          <w:sz w:val="28"/>
        </w:rPr>
      </w:pPr>
      <w:r>
        <w:rPr>
          <w:rFonts w:ascii="Times New Roman" w:hAnsi="Times New Roman"/>
          <w:color w:themeColor="text1" w:val="000000"/>
          <w:sz w:val="28"/>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rFonts w:ascii="Times New Roman" w:hAnsi="Times New Roman"/>
          <w:sz w:val="28"/>
        </w:rPr>
      </w:pPr>
      <w:r>
        <w:rPr>
          <w:rFonts w:ascii="Times New Roman" w:hAnsi="Times New Roman"/>
          <w:color w:themeColor="text1" w:val="000000"/>
          <w:sz w:val="28"/>
        </w:rPr>
        <w:t>Продолжительность солнечного сияния 134 дня за год с максимумом в июле- 24 дня и минимумом в феврале-2 дня.</w:t>
      </w:r>
    </w:p>
    <w:p>
      <w:pPr>
        <w:pStyle w:val="Normal"/>
        <w:jc w:val="both"/>
        <w:rPr>
          <w:rFonts w:ascii="Times New Roman" w:hAnsi="Times New Roman"/>
          <w:sz w:val="28"/>
        </w:rPr>
      </w:pPr>
      <w:r>
        <w:rPr>
          <w:rFonts w:ascii="Times New Roman" w:hAnsi="Times New Roman"/>
          <w:color w:themeColor="text1" w:val="000000"/>
          <w:sz w:val="28"/>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rFonts w:ascii="Times New Roman" w:hAnsi="Times New Roman"/>
          <w:sz w:val="28"/>
        </w:rPr>
      </w:pPr>
      <w:r>
        <w:rPr>
          <w:rFonts w:ascii="Times New Roman" w:hAnsi="Times New Roman"/>
          <w:color w:themeColor="text1" w:val="000000"/>
          <w:sz w:val="28"/>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rFonts w:ascii="Times New Roman" w:hAnsi="Times New Roman"/>
          <w:sz w:val="28"/>
        </w:rPr>
      </w:pPr>
      <w:r>
        <w:rPr>
          <w:rFonts w:ascii="Times New Roman" w:hAnsi="Times New Roman"/>
          <w:color w:themeColor="text1" w:val="000000"/>
          <w:sz w:val="28"/>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rFonts w:ascii="Times New Roman" w:hAnsi="Times New Roman"/>
          <w:sz w:val="28"/>
        </w:rPr>
      </w:pPr>
      <w:r>
        <w:rPr>
          <w:rFonts w:ascii="Times New Roman" w:hAnsi="Times New Roman"/>
          <w:color w:themeColor="text1" w:val="000000"/>
          <w:sz w:val="28"/>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rFonts w:ascii="Times New Roman" w:hAnsi="Times New Roman"/>
          <w:sz w:val="28"/>
        </w:rPr>
      </w:pPr>
      <w:r>
        <w:rPr>
          <w:rFonts w:ascii="Times New Roman" w:hAnsi="Times New Roman"/>
          <w:color w:themeColor="text1" w:val="000000"/>
          <w:sz w:val="28"/>
        </w:rPr>
        <w:t>К неблагоприятным метеорологическим явлениям относятся туманы, метели, грозы, гололедица и изморозь.</w:t>
      </w:r>
    </w:p>
    <w:p>
      <w:pPr>
        <w:pStyle w:val="Normal"/>
        <w:jc w:val="both"/>
        <w:rPr>
          <w:rFonts w:ascii="Times New Roman" w:hAnsi="Times New Roman"/>
          <w:sz w:val="28"/>
        </w:rPr>
      </w:pPr>
      <w:r>
        <w:rPr>
          <w:rFonts w:ascii="Times New Roman" w:hAnsi="Times New Roman"/>
          <w:color w:themeColor="text1" w:val="000000"/>
          <w:sz w:val="28"/>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rFonts w:ascii="Times New Roman" w:hAnsi="Times New Roman"/>
          <w:sz w:val="28"/>
        </w:rPr>
      </w:pPr>
      <w:r>
        <w:rPr>
          <w:rFonts w:ascii="Times New Roman" w:hAnsi="Times New Roman"/>
          <w:color w:themeColor="text1" w:val="000000"/>
          <w:sz w:val="28"/>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jc w:val="left"/>
        <w:rPr>
          <w:rFonts w:ascii="Times New Roman" w:hAnsi="Times New Roman"/>
          <w:sz w:val="28"/>
          <w:u w:val="single"/>
        </w:rPr>
      </w:pPr>
      <w:r>
        <w:rPr>
          <w:rFonts w:ascii="Times New Roman" w:hAnsi="Times New Roman"/>
          <w:b w:val="false"/>
          <w:sz w:val="28"/>
          <w:u w:val="single"/>
        </w:rPr>
        <w:t>Гидрография</w:t>
      </w:r>
    </w:p>
    <w:p>
      <w:pPr>
        <w:pStyle w:val="Normal"/>
        <w:jc w:val="both"/>
        <w:rPr>
          <w:rFonts w:ascii="Times New Roman" w:hAnsi="Times New Roman"/>
          <w:sz w:val="28"/>
        </w:rPr>
      </w:pPr>
      <w:r>
        <w:rPr>
          <w:rFonts w:ascii="Times New Roman" w:hAnsi="Times New Roman"/>
          <w:color w:themeColor="text1" w:val="000000"/>
          <w:sz w:val="28"/>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rFonts w:ascii="Times New Roman" w:hAnsi="Times New Roman"/>
          <w:sz w:val="28"/>
        </w:rPr>
      </w:pPr>
      <w:r>
        <w:rPr>
          <w:rFonts w:ascii="Times New Roman" w:hAnsi="Times New Roman"/>
          <w:color w:themeColor="text1" w:val="000000"/>
          <w:sz w:val="28"/>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rFonts w:ascii="Times New Roman" w:hAnsi="Times New Roman"/>
          <w:sz w:val="28"/>
        </w:rPr>
      </w:pPr>
      <w:r>
        <w:rPr>
          <w:rFonts w:ascii="Times New Roman" w:hAnsi="Times New Roman"/>
          <w:color w:themeColor="text1" w:val="000000"/>
          <w:sz w:val="28"/>
        </w:rPr>
        <w:t xml:space="preserve">Также по территории Беловского городского округа протекает 7 рек протяженностью более 10 км каждая. </w:t>
      </w:r>
    </w:p>
    <w:p>
      <w:pPr>
        <w:pStyle w:val="Normal"/>
        <w:jc w:val="both"/>
        <w:rPr>
          <w:rFonts w:ascii="Times New Roman" w:hAnsi="Times New Roman"/>
          <w:sz w:val="28"/>
        </w:rPr>
      </w:pPr>
      <w:r>
        <w:rPr>
          <w:rFonts w:ascii="Times New Roman" w:hAnsi="Times New Roman"/>
          <w:color w:themeColor="text1" w:val="000000"/>
          <w:sz w:val="28"/>
        </w:rPr>
        <w:t>Информация  о реках указана в таблице 3.1 том</w:t>
      </w:r>
      <w:r>
        <w:rPr>
          <w:rFonts w:ascii="Times New Roman" w:hAnsi="Times New Roman"/>
          <w:color w:themeColor="text1" w:val="000000"/>
          <w:sz w:val="28"/>
          <w:u w:val="none"/>
        </w:rPr>
        <w:t>а 2 ген</w:t>
      </w:r>
      <w:r>
        <w:rPr>
          <w:rFonts w:ascii="Times New Roman" w:hAnsi="Times New Roman"/>
          <w:color w:themeColor="text1" w:val="000000"/>
          <w:sz w:val="28"/>
        </w:rPr>
        <w:t>ерального плана.</w:t>
      </w:r>
    </w:p>
    <w:p>
      <w:pPr>
        <w:pStyle w:val="Normal"/>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right"/>
        <w:rPr>
          <w:rFonts w:ascii="Times New Roman" w:hAnsi="Times New Roman"/>
          <w:sz w:val="28"/>
        </w:rPr>
      </w:pPr>
      <w:r>
        <w:rPr>
          <w:rFonts w:ascii="Times New Roman" w:hAnsi="Times New Roman"/>
          <w:b/>
          <w:color w:themeColor="text1" w:val="000000"/>
          <w:sz w:val="28"/>
        </w:rPr>
        <w:t>Таблица 3.1</w:t>
      </w:r>
    </w:p>
    <w:p>
      <w:pPr>
        <w:pStyle w:val="Normal"/>
        <w:spacing w:before="0" w:after="120"/>
        <w:ind w:firstLine="709" w:left="0" w:right="0"/>
        <w:jc w:val="both"/>
        <w:rPr>
          <w:rFonts w:ascii="Times New Roman" w:hAnsi="Times New Roman"/>
          <w:sz w:val="28"/>
        </w:rPr>
      </w:pPr>
      <w:r>
        <w:rPr>
          <w:rFonts w:ascii="Times New Roman" w:hAnsi="Times New Roman"/>
          <w:b/>
          <w:color w:themeColor="text1" w:val="000000"/>
          <w:sz w:val="28"/>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31"/>
        <w:gridCol w:w="1838"/>
        <w:gridCol w:w="1192"/>
        <w:gridCol w:w="1456"/>
        <w:gridCol w:w="1612"/>
        <w:gridCol w:w="1451"/>
        <w:gridCol w:w="1271"/>
      </w:tblGrid>
      <w:tr>
        <w:trPr>
          <w:tblHeader w:val="true"/>
          <w:trHeight w:val="20" w:hRule="atLeast"/>
        </w:trPr>
        <w:tc>
          <w:tcPr>
            <w:tcW w:w="531"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838"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Наименование водного объекта</w:t>
            </w:r>
          </w:p>
        </w:tc>
        <w:tc>
          <w:tcPr>
            <w:tcW w:w="1192"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Куда впадает</w:t>
            </w:r>
          </w:p>
        </w:tc>
        <w:tc>
          <w:tcPr>
            <w:tcW w:w="1456"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Протяженность водотока, км</w:t>
            </w:r>
          </w:p>
        </w:tc>
        <w:tc>
          <w:tcPr>
            <w:tcW w:w="1612"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Размер водоохранной зоны (м)</w:t>
            </w:r>
          </w:p>
        </w:tc>
        <w:tc>
          <w:tcPr>
            <w:tcW w:w="1451"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Размер прибрежной защитной полосы (м)</w:t>
            </w:r>
          </w:p>
        </w:tc>
        <w:tc>
          <w:tcPr>
            <w:tcW w:w="1271"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Площадь водосбора, км2</w:t>
            </w:r>
          </w:p>
        </w:tc>
      </w:tr>
      <w:tr>
        <w:trPr>
          <w:trHeight w:val="20" w:hRule="atLeast"/>
        </w:trPr>
        <w:tc>
          <w:tcPr>
            <w:tcW w:w="9351" w:type="dxa"/>
            <w:gridSpan w:val="7"/>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Верхнеобский бассейновый округ</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1.</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р. Бачат</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86</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200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474</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Малый Бачат</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60</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3.</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Мереть</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39</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4.</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Обь</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663</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17600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5.</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Черта</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23</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Уба</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24</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7.</w:t>
            </w:r>
          </w:p>
        </w:tc>
        <w:tc>
          <w:tcPr>
            <w:tcW w:w="1838"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Ур</w:t>
            </w:r>
          </w:p>
        </w:tc>
        <w:tc>
          <w:tcPr>
            <w:tcW w:w="119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120</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1360</w:t>
            </w:r>
          </w:p>
        </w:tc>
      </w:tr>
    </w:tbl>
    <w:p>
      <w:pPr>
        <w:pStyle w:val="Normal"/>
        <w:spacing w:before="120"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rFonts w:ascii="Times New Roman" w:hAnsi="Times New Roman"/>
          <w:sz w:val="28"/>
        </w:rPr>
      </w:pPr>
      <w:r>
        <w:rPr>
          <w:rFonts w:ascii="Times New Roman" w:hAnsi="Times New Roman"/>
          <w:sz w:val="28"/>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rFonts w:ascii="Times New Roman" w:hAnsi="Times New Roman"/>
          <w:sz w:val="28"/>
        </w:rPr>
      </w:pPr>
      <w:r>
        <w:rPr>
          <w:rFonts w:ascii="Times New Roman" w:hAnsi="Times New Roman"/>
          <w:sz w:val="28"/>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sz w:val="28"/>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262"/>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Верхнеобскому бассейновому округу, водохозяйственный участок реки – </w:t>
      </w:r>
      <w:hyperlink r:id="rId4">
        <w:r>
          <w:rPr>
            <w:rStyle w:val="ListLabel262"/>
            <w:rFonts w:ascii="Times New Roman" w:hAnsi="Times New Roman"/>
            <w:sz w:val="28"/>
          </w:rPr>
          <w:t>Обь</w:t>
        </w:r>
      </w:hyperlink>
      <w:r>
        <w:rPr>
          <w:rFonts w:ascii="Times New Roman" w:hAnsi="Times New Roman"/>
          <w:sz w:val="28"/>
        </w:rPr>
        <w:t xml:space="preserve"> от города </w:t>
      </w:r>
      <w:hyperlink r:id="rId5">
        <w:r>
          <w:rPr>
            <w:rStyle w:val="ListLabel262"/>
            <w:rFonts w:ascii="Times New Roman" w:hAnsi="Times New Roman"/>
            <w:sz w:val="28"/>
          </w:rPr>
          <w:t>Барнаул</w:t>
        </w:r>
      </w:hyperlink>
      <w:r>
        <w:rPr>
          <w:rFonts w:ascii="Times New Roman" w:hAnsi="Times New Roman"/>
          <w:sz w:val="28"/>
        </w:rPr>
        <w:t xml:space="preserve"> до </w:t>
      </w:r>
      <w:hyperlink r:id="rId6">
        <w:r>
          <w:rPr>
            <w:rStyle w:val="ListLabel262"/>
            <w:rFonts w:ascii="Times New Roman" w:hAnsi="Times New Roman"/>
            <w:sz w:val="28"/>
          </w:rPr>
          <w:t>Новосибирского гидроузла</w:t>
        </w:r>
      </w:hyperlink>
      <w:r>
        <w:rPr>
          <w:rFonts w:ascii="Times New Roman" w:hAnsi="Times New Roman"/>
          <w:sz w:val="28"/>
        </w:rPr>
        <w:t xml:space="preserve">, без реки </w:t>
      </w:r>
      <w:hyperlink r:id="rId7">
        <w:r>
          <w:rPr>
            <w:rStyle w:val="ListLabel262"/>
            <w:rFonts w:ascii="Times New Roman" w:hAnsi="Times New Roman"/>
            <w:sz w:val="28"/>
          </w:rPr>
          <w:t>Чумыш</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262"/>
            <w:rFonts w:ascii="Times New Roman" w:hAnsi="Times New Roman"/>
            <w:sz w:val="28"/>
          </w:rPr>
          <w:t>Иртыша</w:t>
        </w:r>
      </w:hyperlink>
      <w:r>
        <w:rPr>
          <w:rFonts w:ascii="Times New Roman" w:hAnsi="Times New Roman"/>
          <w:sz w:val="28"/>
        </w:rPr>
        <w:t xml:space="preserve">. </w:t>
      </w:r>
    </w:p>
    <w:p>
      <w:pPr>
        <w:pStyle w:val="Normal"/>
        <w:jc w:val="both"/>
        <w:rPr/>
      </w:pPr>
      <w:r>
        <w:rPr>
          <w:rFonts w:ascii="Times New Roman" w:hAnsi="Times New Roman"/>
          <w:sz w:val="28"/>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262"/>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262"/>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Уба - устье реки находится в 2 км по левому берегу реки Бачат. По данным  </w:t>
      </w:r>
      <w:hyperlink r:id="rId11">
        <w:r>
          <w:rPr>
            <w:rStyle w:val="ListLabel262"/>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w:t>
      </w:r>
      <w:hyperlink r:id="rId12">
        <w:r>
          <w:rPr>
            <w:rStyle w:val="ListLabel262"/>
            <w:rFonts w:ascii="Times New Roman" w:hAnsi="Times New Roman"/>
            <w:sz w:val="28"/>
          </w:rPr>
          <w:t>Верхнеобскому бассейновому округу</w:t>
        </w:r>
      </w:hyperlink>
      <w:r>
        <w:rPr>
          <w:rFonts w:ascii="Times New Roman" w:hAnsi="Times New Roman"/>
          <w:sz w:val="28"/>
        </w:rPr>
        <w:t xml:space="preserve">, водохозяйственный участок реки – </w:t>
      </w:r>
      <w:hyperlink r:id="rId13">
        <w:r>
          <w:rPr>
            <w:rStyle w:val="ListLabel262"/>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262"/>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262"/>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262"/>
            <w:rFonts w:ascii="Times New Roman" w:hAnsi="Times New Roman"/>
            <w:sz w:val="28"/>
          </w:rPr>
          <w:t>Иртыша</w:t>
        </w:r>
      </w:hyperlink>
      <w:r>
        <w:rPr>
          <w:rFonts w:ascii="Times New Roman" w:hAnsi="Times New Roman"/>
          <w:sz w:val="28"/>
        </w:rPr>
        <w:t xml:space="preserve">. </w:t>
      </w:r>
    </w:p>
    <w:p>
      <w:pPr>
        <w:pStyle w:val="Normal"/>
        <w:jc w:val="both"/>
        <w:rPr>
          <w:rFonts w:ascii="Times New Roman" w:hAnsi="Times New Roman"/>
          <w:sz w:val="28"/>
        </w:rPr>
      </w:pPr>
      <w:r>
        <w:rPr>
          <w:rFonts w:ascii="Times New Roman" w:hAnsi="Times New Roman"/>
          <w:sz w:val="28"/>
        </w:rPr>
        <w:t>Наиболее опасные гидрологические явления наблюдаются на реках в периоды весеннего половодья и паводков.</w:t>
      </w:r>
    </w:p>
    <w:p>
      <w:pPr>
        <w:pStyle w:val="Normal"/>
        <w:jc w:val="both"/>
        <w:rPr>
          <w:rFonts w:ascii="Times New Roman" w:hAnsi="Times New Roman"/>
          <w:sz w:val="28"/>
        </w:rPr>
      </w:pPr>
      <w:r>
        <w:rPr>
          <w:rFonts w:ascii="Times New Roman" w:hAnsi="Times New Roman"/>
          <w:sz w:val="28"/>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rFonts w:ascii="Times New Roman" w:hAnsi="Times New Roman"/>
          <w:sz w:val="28"/>
        </w:rPr>
      </w:pPr>
      <w:r>
        <w:rPr>
          <w:rFonts w:ascii="Times New Roman" w:hAnsi="Times New Roman"/>
          <w:sz w:val="28"/>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vertAlign w:val="superscript"/>
        </w:rPr>
        <w:t>2</w:t>
      </w:r>
      <w:r>
        <w:rPr>
          <w:rFonts w:ascii="Times New Roman" w:hAnsi="Times New Roman"/>
          <w:sz w:val="28"/>
        </w:rPr>
        <w:t>, площадь водосборного бассейна до створа гидроузла ГРЭС-1970 км</w:t>
      </w:r>
      <w:r>
        <w:rPr>
          <w:rFonts w:ascii="Times New Roman" w:hAnsi="Times New Roman"/>
          <w:sz w:val="28"/>
          <w:vertAlign w:val="superscript"/>
        </w:rPr>
        <w:t>2</w:t>
      </w:r>
      <w:r>
        <w:rPr>
          <w:rFonts w:ascii="Times New Roman" w:hAnsi="Times New Roman"/>
          <w:sz w:val="28"/>
        </w:rPr>
        <w:t>.</w:t>
      </w:r>
    </w:p>
    <w:p>
      <w:pPr>
        <w:pStyle w:val="Normal"/>
        <w:spacing w:before="120" w:after="0"/>
        <w:jc w:val="left"/>
        <w:rPr>
          <w:rFonts w:ascii="Times New Roman" w:hAnsi="Times New Roman"/>
          <w:sz w:val="28"/>
          <w:u w:val="single"/>
        </w:rPr>
      </w:pPr>
      <w:r>
        <w:rPr>
          <w:rFonts w:ascii="Times New Roman" w:hAnsi="Times New Roman"/>
          <w:b w:val="false"/>
          <w:sz w:val="28"/>
          <w:u w:val="single"/>
        </w:rPr>
        <w:t>Рельеф и геоморфология</w:t>
      </w:r>
    </w:p>
    <w:p>
      <w:pPr>
        <w:pStyle w:val="Normal"/>
        <w:jc w:val="both"/>
        <w:rPr>
          <w:rFonts w:ascii="Times New Roman" w:hAnsi="Times New Roman"/>
          <w:sz w:val="28"/>
        </w:rPr>
      </w:pPr>
      <w:r>
        <w:rPr>
          <w:rFonts w:ascii="Times New Roman" w:hAnsi="Times New Roman"/>
          <w:b w:val="false"/>
          <w:sz w:val="28"/>
        </w:rPr>
        <w:t xml:space="preserve"> </w:t>
      </w:r>
      <w:r>
        <w:rPr>
          <w:rFonts w:ascii="Times New Roman" w:hAnsi="Times New Roman"/>
          <w:b w:val="false"/>
          <w:sz w:val="28"/>
        </w:rPr>
        <w:t>Беловский городской округ находится на западе Кеме</w:t>
      </w:r>
      <w:r>
        <w:rPr>
          <w:rFonts w:ascii="Times New Roman" w:hAnsi="Times New Roman"/>
          <w:sz w:val="28"/>
        </w:rPr>
        <w:t xml:space="preserve">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rFonts w:ascii="Times New Roman" w:hAnsi="Times New Roman"/>
          <w:sz w:val="28"/>
        </w:rPr>
      </w:pPr>
      <w:r>
        <w:rPr>
          <w:rFonts w:ascii="Times New Roman" w:hAnsi="Times New Roman"/>
          <w:sz w:val="28"/>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rFonts w:ascii="Times New Roman" w:hAnsi="Times New Roman"/>
          <w:sz w:val="28"/>
        </w:rPr>
      </w:pPr>
      <w:r>
        <w:rPr>
          <w:rFonts w:ascii="Times New Roman" w:hAnsi="Times New Roman"/>
          <w:sz w:val="28"/>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pPr>
      <w:r>
        <w:rPr>
          <w:rFonts w:ascii="Times New Roman" w:hAnsi="Times New Roman"/>
          <w:b w:val="false"/>
          <w:sz w:val="28"/>
          <w:u w:val="single"/>
        </w:rPr>
        <w:t>Сейсмичность территории</w:t>
      </w:r>
    </w:p>
    <w:p>
      <w:pPr>
        <w:pStyle w:val="Normal"/>
        <w:jc w:val="both"/>
        <w:rPr/>
      </w:pPr>
      <w:r>
        <w:rPr>
          <w:rFonts w:ascii="Times New Roman" w:hAnsi="Times New Roman"/>
          <w:sz w:val="28"/>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u w:val="single"/>
        </w:rPr>
      </w:pPr>
      <w:r>
        <w:rPr>
          <w:rFonts w:ascii="Times New Roman" w:hAnsi="Times New Roman"/>
          <w:b w:val="false"/>
          <w:sz w:val="28"/>
          <w:u w:val="single"/>
        </w:rPr>
        <w:t>Почвы и растительность</w:t>
      </w:r>
    </w:p>
    <w:p>
      <w:pPr>
        <w:pStyle w:val="Normal"/>
        <w:jc w:val="both"/>
        <w:rPr>
          <w:rFonts w:ascii="Times New Roman" w:hAnsi="Times New Roman"/>
          <w:sz w:val="28"/>
        </w:rPr>
      </w:pPr>
      <w:r>
        <w:rPr>
          <w:rFonts w:ascii="Times New Roman" w:hAnsi="Times New Roman"/>
          <w:sz w:val="28"/>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rFonts w:ascii="Times New Roman" w:hAnsi="Times New Roman"/>
          <w:sz w:val="28"/>
        </w:rPr>
      </w:pPr>
      <w:r>
        <w:rPr>
          <w:rFonts w:ascii="Times New Roman" w:hAnsi="Times New Roman"/>
          <w:sz w:val="28"/>
        </w:rPr>
        <w:t>Черноземы сформировались на лессовидных суглинках. Механический состав их средне- и тяжелосуглинистый.</w:t>
      </w:r>
    </w:p>
    <w:p>
      <w:pPr>
        <w:pStyle w:val="Normal"/>
        <w:jc w:val="both"/>
        <w:rPr>
          <w:rFonts w:ascii="Times New Roman" w:hAnsi="Times New Roman"/>
          <w:sz w:val="28"/>
        </w:rPr>
      </w:pPr>
      <w:r>
        <w:rPr>
          <w:rFonts w:ascii="Times New Roman" w:hAnsi="Times New Roman"/>
          <w:sz w:val="28"/>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rFonts w:ascii="Times New Roman" w:hAnsi="Times New Roman"/>
          <w:sz w:val="28"/>
        </w:rPr>
      </w:pPr>
      <w:r>
        <w:rPr>
          <w:rFonts w:ascii="Times New Roman" w:hAnsi="Times New Roman"/>
          <w:sz w:val="28"/>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rFonts w:ascii="Times New Roman" w:hAnsi="Times New Roman"/>
          <w:sz w:val="28"/>
        </w:rPr>
      </w:pPr>
      <w:r>
        <w:rPr>
          <w:rFonts w:ascii="Times New Roman" w:hAnsi="Times New Roman"/>
          <w:sz w:val="28"/>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rFonts w:ascii="Times New Roman" w:hAnsi="Times New Roman"/>
          <w:sz w:val="28"/>
        </w:rPr>
      </w:pPr>
      <w:r>
        <w:rPr>
          <w:rFonts w:ascii="Times New Roman" w:hAnsi="Times New Roman"/>
          <w:sz w:val="28"/>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sz w:val="28"/>
        </w:rPr>
      </w:pPr>
      <w:r>
        <w:rPr>
          <w:rFonts w:ascii="Times New Roman" w:hAnsi="Times New Roman"/>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rFonts w:ascii="Times New Roman" w:hAnsi="Times New Roman"/>
          <w:sz w:val="28"/>
        </w:rPr>
      </w:pPr>
      <w:r>
        <w:rPr>
          <w:rFonts w:ascii="Times New Roman" w:hAnsi="Times New Roman"/>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jc w:val="left"/>
        <w:rPr>
          <w:rFonts w:ascii="Times New Roman" w:hAnsi="Times New Roman"/>
          <w:sz w:val="28"/>
          <w:u w:val="single"/>
        </w:rPr>
      </w:pPr>
      <w:r>
        <w:rPr>
          <w:rFonts w:ascii="Times New Roman" w:hAnsi="Times New Roman"/>
          <w:b w:val="false"/>
          <w:sz w:val="28"/>
          <w:u w:val="single"/>
        </w:rPr>
        <w:t>Лесные ресурсы</w:t>
      </w:r>
    </w:p>
    <w:p>
      <w:pPr>
        <w:pStyle w:val="Normal"/>
        <w:jc w:val="both"/>
        <w:rPr>
          <w:rFonts w:ascii="Times New Roman" w:hAnsi="Times New Roman"/>
          <w:sz w:val="28"/>
        </w:rPr>
      </w:pPr>
      <w:r>
        <w:rPr>
          <w:rFonts w:ascii="Times New Roman" w:hAnsi="Times New Roman"/>
          <w:sz w:val="28"/>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rFonts w:ascii="Times New Roman" w:hAnsi="Times New Roman"/>
          <w:sz w:val="28"/>
        </w:rPr>
      </w:pPr>
      <w:r>
        <w:rPr>
          <w:rFonts w:ascii="Times New Roman" w:hAnsi="Times New Roman"/>
          <w:sz w:val="28"/>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left="0" w:right="0"/>
        <w:rPr>
          <w:rFonts w:ascii="Times New Roman" w:hAnsi="Times New Roman"/>
          <w:sz w:val="28"/>
        </w:rPr>
      </w:pPr>
      <w:r>
        <w:rPr>
          <w:rFonts w:ascii="Times New Roman" w:hAnsi="Times New Roman"/>
          <w:color w:themeColor="text1" w:val="000000"/>
          <w:sz w:val="28"/>
          <w:u w:val="single"/>
        </w:rPr>
        <w:t>Защитные леса:</w:t>
      </w:r>
    </w:p>
    <w:p>
      <w:pPr>
        <w:pStyle w:val="Normal"/>
        <w:jc w:val="both"/>
        <w:rPr>
          <w:rFonts w:ascii="Times New Roman" w:hAnsi="Times New Roman"/>
          <w:sz w:val="28"/>
        </w:rPr>
      </w:pPr>
      <w:r>
        <w:rPr>
          <w:rFonts w:ascii="Times New Roman" w:hAnsi="Times New Roman"/>
          <w:sz w:val="28"/>
        </w:rPr>
        <w:t>-леса, расположенные на особо охраняемых природных территориях.</w:t>
      </w:r>
    </w:p>
    <w:p>
      <w:pPr>
        <w:pStyle w:val="Normal"/>
        <w:jc w:val="both"/>
        <w:rPr>
          <w:rFonts w:ascii="Times New Roman" w:hAnsi="Times New Roman"/>
          <w:sz w:val="28"/>
        </w:rPr>
      </w:pPr>
      <w:r>
        <w:rPr>
          <w:rFonts w:ascii="Times New Roman" w:hAnsi="Times New Roman"/>
          <w:sz w:val="28"/>
        </w:rPr>
        <w:t>-леса, выполняющие функции защиты природных и иных объектов.</w:t>
      </w:r>
    </w:p>
    <w:p>
      <w:pPr>
        <w:pStyle w:val="Normal"/>
        <w:jc w:val="both"/>
        <w:rPr>
          <w:rFonts w:ascii="Times New Roman" w:hAnsi="Times New Roman"/>
          <w:sz w:val="28"/>
        </w:rPr>
      </w:pPr>
      <w:r>
        <w:rPr>
          <w:rFonts w:ascii="Times New Roman" w:hAnsi="Times New Roman"/>
          <w:sz w:val="28"/>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rFonts w:ascii="Times New Roman" w:hAnsi="Times New Roman"/>
          <w:sz w:val="28"/>
        </w:rPr>
      </w:pPr>
      <w:r>
        <w:rPr>
          <w:rFonts w:ascii="Times New Roman" w:hAnsi="Times New Roman"/>
          <w:sz w:val="28"/>
        </w:rPr>
        <w:t>- ценные леса.</w:t>
      </w:r>
    </w:p>
    <w:p>
      <w:pPr>
        <w:pStyle w:val="Normal"/>
        <w:jc w:val="both"/>
        <w:rPr>
          <w:rFonts w:ascii="Times New Roman" w:hAnsi="Times New Roman"/>
          <w:sz w:val="28"/>
        </w:rPr>
      </w:pPr>
      <w:r>
        <w:rPr>
          <w:rFonts w:ascii="Times New Roman" w:hAnsi="Times New Roman"/>
          <w:sz w:val="28"/>
        </w:rPr>
        <w:t>б) запретные полосы лесов, расположенные вдоль водных объектов.</w:t>
      </w:r>
    </w:p>
    <w:p>
      <w:pPr>
        <w:pStyle w:val="Normal"/>
        <w:ind w:firstLine="567" w:left="0" w:right="26"/>
        <w:jc w:val="both"/>
        <w:rPr>
          <w:rFonts w:ascii="Times New Roman" w:hAnsi="Times New Roman"/>
          <w:sz w:val="28"/>
        </w:rPr>
      </w:pPr>
      <w:r>
        <w:rPr>
          <w:rFonts w:ascii="Times New Roman" w:hAnsi="Times New Roman"/>
          <w:color w:themeColor="text1" w:val="000000"/>
          <w:sz w:val="28"/>
          <w:u w:val="single"/>
        </w:rPr>
        <w:t>Эксплуатационные леса:</w:t>
      </w:r>
    </w:p>
    <w:p>
      <w:pPr>
        <w:pStyle w:val="Normal"/>
        <w:jc w:val="both"/>
        <w:rPr>
          <w:rFonts w:ascii="Times New Roman" w:hAnsi="Times New Roman"/>
          <w:sz w:val="28"/>
        </w:rPr>
      </w:pPr>
      <w:r>
        <w:rPr>
          <w:rFonts w:ascii="Times New Roman" w:hAnsi="Times New Roman"/>
          <w:sz w:val="28"/>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rFonts w:ascii="Times New Roman" w:hAnsi="Times New Roman"/>
          <w:sz w:val="28"/>
        </w:rPr>
      </w:pPr>
      <w:bookmarkStart w:id="11" w:name="p248"/>
      <w:bookmarkEnd w:id="11"/>
      <w:r>
        <w:rPr>
          <w:rFonts w:ascii="Times New Roman" w:hAnsi="Times New Roman"/>
          <w:sz w:val="28"/>
        </w:rPr>
        <w:t>1) заготовка древесины;</w:t>
      </w:r>
    </w:p>
    <w:p>
      <w:pPr>
        <w:pStyle w:val="Normal"/>
        <w:jc w:val="both"/>
        <w:rPr>
          <w:rFonts w:ascii="Times New Roman" w:hAnsi="Times New Roman"/>
          <w:sz w:val="28"/>
        </w:rPr>
      </w:pPr>
      <w:bookmarkStart w:id="12" w:name="p249"/>
      <w:bookmarkEnd w:id="12"/>
      <w:r>
        <w:rPr>
          <w:rFonts w:ascii="Times New Roman" w:hAnsi="Times New Roman"/>
          <w:sz w:val="28"/>
        </w:rPr>
        <w:t>2) заготовка живицы;</w:t>
      </w:r>
    </w:p>
    <w:p>
      <w:pPr>
        <w:pStyle w:val="Normal"/>
        <w:jc w:val="both"/>
        <w:rPr>
          <w:rFonts w:ascii="Times New Roman" w:hAnsi="Times New Roman"/>
          <w:sz w:val="28"/>
        </w:rPr>
      </w:pPr>
      <w:bookmarkStart w:id="13" w:name="p250"/>
      <w:bookmarkEnd w:id="13"/>
      <w:r>
        <w:rPr>
          <w:rFonts w:ascii="Times New Roman" w:hAnsi="Times New Roman"/>
          <w:sz w:val="28"/>
        </w:rPr>
        <w:t>3) заготовка и сбор недревесных лесных ресурсов;</w:t>
      </w:r>
    </w:p>
    <w:p>
      <w:pPr>
        <w:pStyle w:val="Normal"/>
        <w:jc w:val="both"/>
        <w:rPr>
          <w:rFonts w:ascii="Times New Roman" w:hAnsi="Times New Roman"/>
          <w:sz w:val="28"/>
        </w:rPr>
      </w:pPr>
      <w:bookmarkStart w:id="14" w:name="p251"/>
      <w:bookmarkEnd w:id="14"/>
      <w:r>
        <w:rPr>
          <w:rFonts w:ascii="Times New Roman" w:hAnsi="Times New Roman"/>
          <w:sz w:val="28"/>
        </w:rPr>
        <w:t>4) заготовка пищевых лесных ресурсов и сбор лекарственных растений;</w:t>
      </w:r>
    </w:p>
    <w:p>
      <w:pPr>
        <w:pStyle w:val="Normal"/>
        <w:jc w:val="both"/>
        <w:rPr>
          <w:rFonts w:ascii="Times New Roman" w:hAnsi="Times New Roman"/>
          <w:sz w:val="28"/>
        </w:rPr>
      </w:pPr>
      <w:r>
        <w:rPr>
          <w:rFonts w:ascii="Times New Roman" w:hAnsi="Times New Roman"/>
          <w:sz w:val="28"/>
        </w:rPr>
        <w:t>5) ведение охотничьего хозяйства и осуществление охоты;</w:t>
      </w:r>
    </w:p>
    <w:p>
      <w:pPr>
        <w:pStyle w:val="Normal"/>
        <w:jc w:val="both"/>
        <w:rPr>
          <w:rFonts w:ascii="Times New Roman" w:hAnsi="Times New Roman"/>
          <w:sz w:val="28"/>
        </w:rPr>
      </w:pPr>
      <w:bookmarkStart w:id="15" w:name="p255"/>
      <w:bookmarkStart w:id="16" w:name="p253"/>
      <w:bookmarkStart w:id="17" w:name="p252"/>
      <w:bookmarkEnd w:id="15"/>
      <w:bookmarkEnd w:id="16"/>
      <w:bookmarkEnd w:id="17"/>
      <w:r>
        <w:rPr>
          <w:rFonts w:ascii="Times New Roman" w:hAnsi="Times New Roman"/>
          <w:sz w:val="28"/>
        </w:rPr>
        <w:t>6) ведение сельского хозяйства;</w:t>
      </w:r>
    </w:p>
    <w:p>
      <w:pPr>
        <w:pStyle w:val="Normal"/>
        <w:jc w:val="both"/>
        <w:rPr>
          <w:rFonts w:ascii="Times New Roman" w:hAnsi="Times New Roman"/>
          <w:sz w:val="28"/>
        </w:rPr>
      </w:pPr>
      <w:r>
        <w:rPr>
          <w:rFonts w:ascii="Times New Roman" w:hAnsi="Times New Roman"/>
          <w:sz w:val="28"/>
        </w:rPr>
        <w:t>7)осуществление научно-исследовательской, образовательной деятельности;</w:t>
      </w:r>
    </w:p>
    <w:p>
      <w:pPr>
        <w:pStyle w:val="Normal"/>
        <w:jc w:val="both"/>
        <w:rPr>
          <w:rFonts w:ascii="Times New Roman" w:hAnsi="Times New Roman"/>
          <w:sz w:val="28"/>
        </w:rPr>
      </w:pPr>
      <w:bookmarkStart w:id="18" w:name="p256"/>
      <w:bookmarkStart w:id="19" w:name="p257"/>
      <w:bookmarkEnd w:id="18"/>
      <w:bookmarkEnd w:id="19"/>
      <w:r>
        <w:rPr>
          <w:rFonts w:ascii="Times New Roman" w:hAnsi="Times New Roman"/>
          <w:sz w:val="28"/>
        </w:rPr>
        <w:t>8) осуществление рекреационной деятельности;</w:t>
      </w:r>
    </w:p>
    <w:p>
      <w:pPr>
        <w:pStyle w:val="Normal"/>
        <w:jc w:val="both"/>
        <w:rPr>
          <w:rFonts w:ascii="Times New Roman" w:hAnsi="Times New Roman"/>
          <w:sz w:val="28"/>
        </w:rPr>
      </w:pPr>
      <w:bookmarkStart w:id="20" w:name="p258"/>
      <w:bookmarkEnd w:id="20"/>
      <w:r>
        <w:rPr>
          <w:rFonts w:ascii="Times New Roman" w:hAnsi="Times New Roman"/>
          <w:sz w:val="28"/>
        </w:rPr>
        <w:t>9) создание лесных плантаций и их эксплуатация;</w:t>
      </w:r>
    </w:p>
    <w:p>
      <w:pPr>
        <w:pStyle w:val="Normal"/>
        <w:jc w:val="both"/>
        <w:rPr>
          <w:rFonts w:ascii="Times New Roman" w:hAnsi="Times New Roman"/>
          <w:sz w:val="28"/>
        </w:rPr>
      </w:pPr>
      <w:bookmarkStart w:id="21" w:name="p259"/>
      <w:bookmarkEnd w:id="21"/>
      <w:r>
        <w:rPr>
          <w:rFonts w:ascii="Times New Roman" w:hAnsi="Times New Roman"/>
          <w:sz w:val="28"/>
        </w:rPr>
        <w:t>10) выращивание лесных плодовых, ягодных, декоративных растений, лекарственных растений;</w:t>
      </w:r>
    </w:p>
    <w:p>
      <w:pPr>
        <w:pStyle w:val="Normal"/>
        <w:jc w:val="both"/>
        <w:rPr>
          <w:rFonts w:ascii="Times New Roman" w:hAnsi="Times New Roman"/>
          <w:sz w:val="28"/>
        </w:rPr>
      </w:pPr>
      <w:bookmarkStart w:id="22" w:name="p261"/>
      <w:bookmarkStart w:id="23" w:name="p260"/>
      <w:bookmarkStart w:id="24" w:name="p262"/>
      <w:bookmarkEnd w:id="22"/>
      <w:bookmarkEnd w:id="23"/>
      <w:bookmarkEnd w:id="24"/>
      <w:r>
        <w:rPr>
          <w:rFonts w:ascii="Times New Roman" w:hAnsi="Times New Roman"/>
          <w:sz w:val="28"/>
        </w:rPr>
        <w:t>11) выполнение работ по геологическому изучению недр, разработка месторождений полезных ископаемых;</w:t>
      </w:r>
    </w:p>
    <w:p>
      <w:pPr>
        <w:pStyle w:val="Normal"/>
        <w:jc w:val="both"/>
        <w:rPr>
          <w:rFonts w:ascii="Times New Roman" w:hAnsi="Times New Roman"/>
          <w:sz w:val="28"/>
        </w:rPr>
      </w:pPr>
      <w:bookmarkStart w:id="25" w:name="p263"/>
      <w:bookmarkEnd w:id="25"/>
      <w:r>
        <w:rPr>
          <w:rFonts w:ascii="Times New Roman" w:hAnsi="Times New Roman"/>
          <w:sz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rFonts w:ascii="Times New Roman" w:hAnsi="Times New Roman"/>
          <w:sz w:val="28"/>
        </w:rPr>
      </w:pPr>
      <w:bookmarkStart w:id="26" w:name="p264"/>
      <w:bookmarkEnd w:id="26"/>
      <w:r>
        <w:rPr>
          <w:rFonts w:ascii="Times New Roman" w:hAnsi="Times New Roman"/>
          <w:sz w:val="28"/>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rFonts w:ascii="Times New Roman" w:hAnsi="Times New Roman"/>
          <w:sz w:val="28"/>
        </w:rPr>
      </w:pPr>
      <w:bookmarkStart w:id="27" w:name="p267"/>
      <w:bookmarkStart w:id="28" w:name="p265"/>
      <w:bookmarkEnd w:id="27"/>
      <w:bookmarkEnd w:id="28"/>
      <w:r>
        <w:rPr>
          <w:rFonts w:ascii="Times New Roman" w:hAnsi="Times New Roman"/>
          <w:sz w:val="28"/>
        </w:rPr>
        <w:t>14) переработка древесины и иных лесных ресурсов;</w:t>
      </w:r>
    </w:p>
    <w:p>
      <w:pPr>
        <w:pStyle w:val="Normal"/>
        <w:jc w:val="both"/>
        <w:rPr>
          <w:rFonts w:ascii="Times New Roman" w:hAnsi="Times New Roman"/>
          <w:sz w:val="28"/>
        </w:rPr>
      </w:pPr>
      <w:bookmarkStart w:id="29" w:name="p268"/>
      <w:bookmarkEnd w:id="29"/>
      <w:r>
        <w:rPr>
          <w:rFonts w:ascii="Times New Roman" w:hAnsi="Times New Roman"/>
          <w:sz w:val="28"/>
        </w:rPr>
        <w:t>15) осуществление религиозной деятельности;</w:t>
      </w:r>
    </w:p>
    <w:p>
      <w:pPr>
        <w:pStyle w:val="Normal"/>
        <w:jc w:val="both"/>
        <w:rPr>
          <w:rFonts w:ascii="Times New Roman" w:hAnsi="Times New Roman"/>
          <w:sz w:val="28"/>
        </w:rPr>
      </w:pPr>
      <w:bookmarkStart w:id="30" w:name="p269"/>
      <w:bookmarkEnd w:id="30"/>
      <w:r>
        <w:rPr>
          <w:rFonts w:ascii="Times New Roman" w:hAnsi="Times New Roman"/>
          <w:sz w:val="28"/>
        </w:rPr>
        <w:t>16) иные виды, определенные в соответствии с частью 2 статьи 6 Лесного Кодекса.</w:t>
      </w:r>
    </w:p>
    <w:p>
      <w:pPr>
        <w:pStyle w:val="Normal"/>
        <w:jc w:val="both"/>
        <w:rPr>
          <w:rFonts w:ascii="Times New Roman" w:hAnsi="Times New Roman"/>
          <w:sz w:val="28"/>
        </w:rPr>
      </w:pPr>
      <w:r>
        <w:rPr>
          <w:rFonts w:ascii="Times New Roman" w:hAnsi="Times New Roman"/>
          <w:sz w:val="28"/>
        </w:rPr>
        <w:t>В эксплуатационных лесах запрещается заготовка древесины с нарушением возрастов рубок.</w:t>
      </w:r>
    </w:p>
    <w:p>
      <w:pPr>
        <w:pStyle w:val="Normal"/>
        <w:jc w:val="both"/>
        <w:rPr>
          <w:rFonts w:ascii="Times New Roman" w:hAnsi="Times New Roman"/>
          <w:sz w:val="28"/>
        </w:rPr>
      </w:pPr>
      <w:r>
        <w:rPr>
          <w:rFonts w:ascii="Times New Roman" w:hAnsi="Times New Roman"/>
          <w:sz w:val="28"/>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rFonts w:ascii="Times New Roman" w:hAnsi="Times New Roman"/>
          <w:sz w:val="28"/>
        </w:rPr>
      </w:pPr>
      <w:r>
        <w:rPr>
          <w:rFonts w:ascii="Times New Roman" w:hAnsi="Times New Roman"/>
          <w:sz w:val="28"/>
        </w:rPr>
        <w:t xml:space="preserve">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w:t>
      </w:r>
      <w:r>
        <w:rPr>
          <w:rFonts w:ascii="Times New Roman" w:hAnsi="Times New Roman"/>
          <w:sz w:val="28"/>
        </w:rPr>
        <w:t>Кузбасса</w:t>
      </w:r>
      <w:r>
        <w:rPr>
          <w:rFonts w:ascii="Times New Roman" w:hAnsi="Times New Roman"/>
          <w:sz w:val="28"/>
        </w:rPr>
        <w:t>, утвержде</w:t>
      </w:r>
      <w:r>
        <w:rPr>
          <w:rFonts w:ascii="Times New Roman" w:hAnsi="Times New Roman"/>
          <w:sz w:val="28"/>
        </w:rPr>
        <w:t>н</w:t>
      </w:r>
      <w:r>
        <w:rPr>
          <w:rFonts w:ascii="Times New Roman" w:hAnsi="Times New Roman"/>
          <w:sz w:val="28"/>
        </w:rPr>
        <w:t>ный Департаментом лесного комплекса Кузбасса и регламентируют деление на участковые лесничества.</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b w:val="false"/>
          <w:color w:themeColor="text1" w:val="000000"/>
          <w:sz w:val="28"/>
        </w:rPr>
        <w:t>Структура Беловского лесничества указана в таблице 3.2 тома 2 ге</w:t>
      </w:r>
      <w:r>
        <w:rPr>
          <w:rFonts w:ascii="Times New Roman" w:hAnsi="Times New Roman"/>
          <w:sz w:val="28"/>
        </w:rPr>
        <w:t>нерального плана.</w:t>
      </w:r>
    </w:p>
    <w:p>
      <w:pPr>
        <w:pStyle w:val="Normal"/>
        <w:ind w:hanging="0" w:left="-180" w:right="0"/>
        <w:jc w:val="right"/>
        <w:rPr>
          <w:rFonts w:ascii="Times New Roman" w:hAnsi="Times New Roman"/>
          <w:sz w:val="28"/>
        </w:rPr>
      </w:pPr>
      <w:r>
        <w:rPr>
          <w:rFonts w:ascii="Times New Roman" w:hAnsi="Times New Roman"/>
          <w:b/>
          <w:color w:themeColor="text1" w:val="000000"/>
          <w:sz w:val="28"/>
        </w:rPr>
        <w:t>Таблица 3.2</w:t>
      </w:r>
    </w:p>
    <w:p>
      <w:pPr>
        <w:pStyle w:val="Normal"/>
        <w:spacing w:before="0" w:after="120"/>
        <w:ind w:hanging="0" w:left="-180" w:right="0"/>
        <w:jc w:val="center"/>
        <w:rPr>
          <w:rFonts w:ascii="Times New Roman" w:hAnsi="Times New Roman"/>
          <w:sz w:val="28"/>
        </w:rPr>
      </w:pPr>
      <w:r>
        <w:rPr>
          <w:rFonts w:ascii="Times New Roman" w:hAnsi="Times New Roman"/>
          <w:b/>
          <w:color w:themeColor="text1" w:val="000000"/>
          <w:sz w:val="28"/>
        </w:rPr>
        <w:t>Структура Беловского лесничества</w:t>
      </w:r>
    </w:p>
    <w:tbl>
      <w:tblPr>
        <w:tblW w:w="9352" w:type="dxa"/>
        <w:jc w:val="left"/>
        <w:tblInd w:w="0" w:type="dxa"/>
        <w:tblLayout w:type="fixed"/>
        <w:tblCellMar>
          <w:top w:w="0" w:type="dxa"/>
          <w:left w:w="108" w:type="dxa"/>
          <w:bottom w:w="0" w:type="dxa"/>
          <w:right w:w="108" w:type="dxa"/>
        </w:tblCellMar>
      </w:tblPr>
      <w:tblGrid>
        <w:gridCol w:w="591"/>
        <w:gridCol w:w="3662"/>
        <w:gridCol w:w="3264"/>
        <w:gridCol w:w="1834"/>
      </w:tblGrid>
      <w:tr>
        <w:trPr/>
        <w:tc>
          <w:tcPr>
            <w:tcW w:w="591"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p>
            <w:pPr>
              <w:pStyle w:val="Normal"/>
              <w:widowControl/>
              <w:jc w:val="center"/>
              <w:rPr>
                <w:rFonts w:ascii="Times New Roman" w:hAnsi="Times New Roman"/>
                <w:sz w:val="28"/>
              </w:rPr>
            </w:pPr>
            <w:r>
              <w:rPr>
                <w:rFonts w:ascii="Times New Roman" w:hAnsi="Times New Roman"/>
                <w:b/>
                <w:color w:themeColor="text1" w:val="000000"/>
                <w:sz w:val="28"/>
              </w:rPr>
              <w:t>п/п</w:t>
            </w:r>
          </w:p>
        </w:tc>
        <w:tc>
          <w:tcPr>
            <w:tcW w:w="366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участковых лесничеств</w:t>
            </w:r>
          </w:p>
        </w:tc>
        <w:tc>
          <w:tcPr>
            <w:tcW w:w="3264"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Административный район</w:t>
            </w:r>
          </w:p>
        </w:tc>
        <w:tc>
          <w:tcPr>
            <w:tcW w:w="1834"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Общая площадь, га</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Менчерепское</w:t>
            </w:r>
          </w:p>
        </w:tc>
        <w:tc>
          <w:tcPr>
            <w:tcW w:w="3264"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5 026</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Чигирское</w:t>
            </w:r>
          </w:p>
        </w:tc>
        <w:tc>
          <w:tcPr>
            <w:tcW w:w="3264" w:type="dxa"/>
            <w:vMerge w:val="continue"/>
            <w:tcBorders/>
            <w:shd w:fill="auto" w:val="clear"/>
            <w:vAlign w:val="center"/>
          </w:tcPr>
          <w:p>
            <w:pPr>
              <w:pStyle w:val="Normal"/>
              <w:rPr/>
            </w:pPr>
            <w:r>
              <w:rPr/>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25 903</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Чекмаревское</w:t>
            </w:r>
          </w:p>
        </w:tc>
        <w:tc>
          <w:tcPr>
            <w:tcW w:w="3264" w:type="dxa"/>
            <w:vMerge w:val="continue"/>
            <w:tcBorders/>
            <w:shd w:fill="auto" w:val="clear"/>
            <w:vAlign w:val="center"/>
          </w:tcPr>
          <w:p>
            <w:pPr>
              <w:pStyle w:val="Normal"/>
              <w:rPr/>
            </w:pPr>
            <w:r>
              <w:rPr/>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19 858</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Евтинское</w:t>
            </w:r>
          </w:p>
        </w:tc>
        <w:tc>
          <w:tcPr>
            <w:tcW w:w="3264" w:type="dxa"/>
            <w:vMerge w:val="continue"/>
            <w:tcBorders/>
            <w:shd w:fill="auto" w:val="clear"/>
            <w:vAlign w:val="center"/>
          </w:tcPr>
          <w:p>
            <w:pPr>
              <w:pStyle w:val="Normal"/>
              <w:rPr/>
            </w:pPr>
            <w:r>
              <w:rPr/>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2 907</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Каралдинское</w:t>
            </w:r>
          </w:p>
        </w:tc>
        <w:tc>
          <w:tcPr>
            <w:tcW w:w="3264" w:type="dxa"/>
            <w:vMerge w:val="continue"/>
            <w:tcBorders/>
            <w:shd w:fill="auto" w:val="clear"/>
            <w:vAlign w:val="center"/>
          </w:tcPr>
          <w:p>
            <w:pPr>
              <w:pStyle w:val="Normal"/>
              <w:rPr/>
            </w:pPr>
            <w:r>
              <w:rPr/>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36 277</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Бачатское</w:t>
            </w:r>
          </w:p>
        </w:tc>
        <w:tc>
          <w:tcPr>
            <w:tcW w:w="3264" w:type="dxa"/>
            <w:vMerge w:val="continue"/>
            <w:tcBorders/>
            <w:shd w:fill="auto" w:val="clear"/>
            <w:vAlign w:val="center"/>
          </w:tcPr>
          <w:p>
            <w:pPr>
              <w:pStyle w:val="Normal"/>
              <w:rPr/>
            </w:pPr>
            <w:r>
              <w:rPr/>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34 718</w:t>
            </w:r>
          </w:p>
        </w:tc>
      </w:tr>
      <w:tr>
        <w:trPr/>
        <w:tc>
          <w:tcPr>
            <w:tcW w:w="7517" w:type="dxa"/>
            <w:gridSpan w:val="3"/>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Всего по лесничеству на территории Беловского городского округа:</w:t>
            </w:r>
          </w:p>
        </w:tc>
        <w:tc>
          <w:tcPr>
            <w:tcW w:w="183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124 689</w:t>
            </w:r>
          </w:p>
        </w:tc>
      </w:tr>
    </w:tbl>
    <w:p>
      <w:pPr>
        <w:pStyle w:val="Normal"/>
        <w:spacing w:before="120" w:after="0"/>
        <w:jc w:val="both"/>
        <w:rPr>
          <w:rFonts w:ascii="Times New Roman" w:hAnsi="Times New Roman"/>
          <w:sz w:val="28"/>
        </w:rPr>
      </w:pPr>
      <w:r>
        <w:rPr>
          <w:rFonts w:ascii="Times New Roman" w:hAnsi="Times New Roman"/>
          <w:sz w:val="28"/>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rFonts w:ascii="Times New Roman" w:hAnsi="Times New Roman"/>
          <w:sz w:val="28"/>
        </w:rPr>
      </w:pPr>
      <w:r>
        <w:rPr>
          <w:rFonts w:ascii="Times New Roman" w:hAnsi="Times New Roman"/>
          <w:sz w:val="28"/>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w:t>
      </w:r>
      <w:r>
        <w:rPr>
          <w:rFonts w:ascii="Times New Roman" w:hAnsi="Times New Roman"/>
          <w:sz w:val="28"/>
        </w:rPr>
        <w:t>12.</w:t>
      </w:r>
      <w:r>
        <w:rPr>
          <w:rFonts w:ascii="Times New Roman" w:hAnsi="Times New Roman"/>
          <w:sz w:val="28"/>
        </w:rPr>
        <w:t>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rFonts w:ascii="Times New Roman" w:hAnsi="Times New Roman"/>
          <w:sz w:val="28"/>
        </w:rPr>
      </w:pPr>
      <w:r>
        <w:rPr>
          <w:rFonts w:ascii="Times New Roman" w:hAnsi="Times New Roman"/>
          <w:sz w:val="28"/>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rFonts w:ascii="Times New Roman" w:hAnsi="Times New Roman"/>
          <w:sz w:val="28"/>
        </w:rPr>
      </w:pPr>
      <w:r>
        <w:rPr>
          <w:rFonts w:ascii="Times New Roman" w:hAnsi="Times New Roman"/>
          <w:sz w:val="28"/>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rFonts w:ascii="Times New Roman" w:hAnsi="Times New Roman"/>
          <w:sz w:val="28"/>
        </w:rPr>
      </w:pPr>
      <w:r>
        <w:rPr>
          <w:rFonts w:ascii="Times New Roman" w:hAnsi="Times New Roman"/>
          <w:sz w:val="28"/>
        </w:rPr>
        <w:t xml:space="preserve">Территория Беловского городского округа относится к много лесным территориям с лесистостью 33,5%. </w:t>
      </w:r>
    </w:p>
    <w:p>
      <w:pPr>
        <w:pStyle w:val="Normal"/>
        <w:jc w:val="both"/>
        <w:rPr>
          <w:rFonts w:ascii="Times New Roman" w:hAnsi="Times New Roman"/>
          <w:sz w:val="28"/>
        </w:rPr>
      </w:pPr>
      <w:r>
        <w:rPr>
          <w:rFonts w:ascii="Times New Roman" w:hAnsi="Times New Roman"/>
          <w:sz w:val="28"/>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jc w:val="left"/>
        <w:rPr>
          <w:rFonts w:ascii="Times New Roman" w:hAnsi="Times New Roman"/>
          <w:sz w:val="28"/>
          <w:u w:val="single"/>
        </w:rPr>
      </w:pPr>
      <w:r>
        <w:rPr>
          <w:rFonts w:ascii="Times New Roman" w:hAnsi="Times New Roman"/>
          <w:b w:val="false"/>
          <w:sz w:val="28"/>
          <w:u w:val="single"/>
        </w:rPr>
        <w:t>Полезные ископаемые</w:t>
      </w:r>
    </w:p>
    <w:p>
      <w:pPr>
        <w:pStyle w:val="Normal"/>
        <w:jc w:val="both"/>
        <w:rPr>
          <w:rFonts w:ascii="Times New Roman" w:hAnsi="Times New Roman"/>
          <w:sz w:val="28"/>
        </w:rPr>
      </w:pPr>
      <w:bookmarkStart w:id="31" w:name="OLE_LINK155_Копия_1"/>
      <w:bookmarkStart w:id="32" w:name="OLE_LINK157_Копия_1"/>
      <w:bookmarkStart w:id="33" w:name="OLE_LINK156_Копия_1"/>
      <w:bookmarkEnd w:id="31"/>
      <w:bookmarkEnd w:id="32"/>
      <w:bookmarkEnd w:id="33"/>
      <w:r>
        <w:rPr>
          <w:rFonts w:ascii="Times New Roman" w:hAnsi="Times New Roman"/>
          <w:sz w:val="28"/>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rFonts w:ascii="Times New Roman" w:hAnsi="Times New Roman"/>
          <w:sz w:val="28"/>
        </w:rPr>
      </w:pPr>
      <w:r>
        <w:rPr>
          <w:rFonts w:ascii="Times New Roman" w:hAnsi="Times New Roman"/>
          <w:sz w:val="28"/>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rFonts w:ascii="Times New Roman" w:hAnsi="Times New Roman"/>
          <w:sz w:val="28"/>
        </w:rPr>
      </w:pPr>
      <w:r>
        <w:rPr>
          <w:rFonts w:ascii="Times New Roman" w:hAnsi="Times New Roman"/>
          <w:sz w:val="28"/>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rFonts w:ascii="Times New Roman" w:hAnsi="Times New Roman"/>
          <w:sz w:val="28"/>
        </w:rPr>
      </w:pPr>
      <w:r>
        <w:rPr>
          <w:rFonts w:ascii="Times New Roman" w:hAnsi="Times New Roman"/>
          <w:sz w:val="28"/>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jc w:val="both"/>
        <w:rPr>
          <w:rFonts w:ascii="Times New Roman" w:hAnsi="Times New Roman"/>
          <w:sz w:val="28"/>
        </w:rPr>
      </w:pPr>
      <w:r>
        <w:rPr>
          <w:rFonts w:ascii="Times New Roman" w:hAnsi="Times New Roman"/>
          <w:sz w:val="28"/>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jc w:val="both"/>
        <w:rPr>
          <w:rFonts w:ascii="Times New Roman" w:hAnsi="Times New Roman"/>
          <w:sz w:val="28"/>
        </w:rPr>
      </w:pPr>
      <w:r>
        <w:rPr>
          <w:rFonts w:ascii="Times New Roman" w:hAnsi="Times New Roman"/>
          <w:sz w:val="28"/>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rFonts w:ascii="Times New Roman" w:hAnsi="Times New Roman"/>
          <w:sz w:val="28"/>
        </w:rPr>
      </w:pPr>
      <w:r>
        <w:rPr>
          <w:rFonts w:ascii="Times New Roman" w:hAnsi="Times New Roman"/>
          <w:sz w:val="28"/>
        </w:rPr>
        <w:t xml:space="preserve"> </w:t>
      </w:r>
    </w:p>
    <w:p>
      <w:pPr>
        <w:pStyle w:val="Normal"/>
        <w:jc w:val="right"/>
        <w:rPr>
          <w:rFonts w:ascii="Times New Roman" w:hAnsi="Times New Roman"/>
          <w:sz w:val="28"/>
        </w:rPr>
      </w:pPr>
      <w:r>
        <w:rPr>
          <w:rFonts w:ascii="Times New Roman" w:hAnsi="Times New Roman"/>
          <w:b/>
          <w:sz w:val="28"/>
        </w:rPr>
        <w:t>Таблица 3.3</w:t>
      </w:r>
    </w:p>
    <w:p>
      <w:pPr>
        <w:pStyle w:val="Normal"/>
        <w:spacing w:before="0" w:after="120"/>
        <w:jc w:val="center"/>
        <w:rPr>
          <w:rFonts w:ascii="Times New Roman" w:hAnsi="Times New Roman"/>
          <w:sz w:val="28"/>
        </w:rPr>
      </w:pPr>
      <w:r>
        <w:rPr>
          <w:rFonts w:ascii="Times New Roman" w:hAnsi="Times New Roman"/>
          <w:b/>
          <w:color w:themeColor="text1" w:val="000000"/>
          <w:sz w:val="28"/>
        </w:rPr>
        <w:t>Действующие лицензионные участки недр Бачатского каменноугольного месторождения</w:t>
      </w:r>
    </w:p>
    <w:tbl>
      <w:tblPr>
        <w:tblW w:w="9344" w:type="dxa"/>
        <w:jc w:val="left"/>
        <w:tblInd w:w="0" w:type="dxa"/>
        <w:tblLayout w:type="fixed"/>
        <w:tblCellMar>
          <w:top w:w="0" w:type="dxa"/>
          <w:left w:w="108" w:type="dxa"/>
          <w:bottom w:w="0" w:type="dxa"/>
          <w:right w:w="108" w:type="dxa"/>
        </w:tblCellMar>
      </w:tblPr>
      <w:tblGrid>
        <w:gridCol w:w="1153"/>
        <w:gridCol w:w="1677"/>
        <w:gridCol w:w="2835"/>
        <w:gridCol w:w="1232"/>
        <w:gridCol w:w="1155"/>
        <w:gridCol w:w="1291"/>
      </w:tblGrid>
      <w:tr>
        <w:trPr>
          <w:tblHeader w:val="true"/>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Номер лицензии</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объекта</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Недропользователь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Полезные ископаемые</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Дата выдачи лицензии</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Дата окончания лицензии</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11703ТЭ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Бачатское</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12.09.</w:t>
            </w:r>
          </w:p>
          <w:p>
            <w:pPr>
              <w:pStyle w:val="Normal"/>
              <w:widowControl/>
              <w:jc w:val="center"/>
              <w:rPr>
                <w:rFonts w:ascii="Times New Roman" w:hAnsi="Times New Roman"/>
                <w:sz w:val="28"/>
              </w:rPr>
            </w:pPr>
            <w:r>
              <w:rPr>
                <w:rFonts w:ascii="Times New Roman" w:hAnsi="Times New Roman"/>
                <w:sz w:val="28"/>
              </w:rPr>
              <w:t>2003г.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01.04.</w:t>
            </w:r>
          </w:p>
          <w:p>
            <w:pPr>
              <w:pStyle w:val="Normal"/>
              <w:widowControl/>
              <w:jc w:val="center"/>
              <w:rPr>
                <w:rFonts w:ascii="Times New Roman" w:hAnsi="Times New Roman"/>
                <w:sz w:val="28"/>
              </w:rPr>
            </w:pPr>
            <w:r>
              <w:rPr>
                <w:rFonts w:ascii="Times New Roman" w:hAnsi="Times New Roman"/>
                <w:sz w:val="28"/>
              </w:rPr>
              <w:t>2026г.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01613ТР</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II очередь Бачатского разреза Бачатского каменноугольного месторождения</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05.12.</w:t>
            </w:r>
          </w:p>
          <w:p>
            <w:pPr>
              <w:pStyle w:val="Normal"/>
              <w:widowControl/>
              <w:jc w:val="center"/>
              <w:rPr>
                <w:rFonts w:ascii="Times New Roman" w:hAnsi="Times New Roman"/>
                <w:sz w:val="28"/>
              </w:rPr>
            </w:pPr>
            <w:r>
              <w:rPr>
                <w:rFonts w:ascii="Times New Roman" w:hAnsi="Times New Roman"/>
                <w:sz w:val="28"/>
              </w:rPr>
              <w:t>2011г.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20.12.</w:t>
            </w:r>
          </w:p>
          <w:p>
            <w:pPr>
              <w:pStyle w:val="Normal"/>
              <w:widowControl/>
              <w:jc w:val="center"/>
              <w:rPr>
                <w:rFonts w:ascii="Times New Roman" w:hAnsi="Times New Roman"/>
                <w:sz w:val="28"/>
              </w:rPr>
            </w:pPr>
            <w:r>
              <w:rPr>
                <w:rFonts w:ascii="Times New Roman" w:hAnsi="Times New Roman"/>
                <w:sz w:val="28"/>
              </w:rPr>
              <w:t>2036г.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02025ТЭ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Чертинское каменноугольное месторождение</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ММК-УГОЛЬ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 каменный</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28.04.</w:t>
            </w:r>
          </w:p>
          <w:p>
            <w:pPr>
              <w:pStyle w:val="Normal"/>
              <w:widowControl/>
              <w:jc w:val="center"/>
              <w:rPr>
                <w:rFonts w:ascii="Times New Roman" w:hAnsi="Times New Roman"/>
                <w:sz w:val="28"/>
              </w:rPr>
            </w:pPr>
            <w:r>
              <w:rPr>
                <w:rFonts w:ascii="Times New Roman" w:hAnsi="Times New Roman"/>
                <w:sz w:val="28"/>
              </w:rPr>
              <w:t>2017г.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2033г.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 02012ТЭ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Чертинский Глубокий Чертинского каменноугольного месторождения</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02.03.</w:t>
            </w:r>
          </w:p>
          <w:p>
            <w:pPr>
              <w:pStyle w:val="Normal"/>
              <w:widowControl/>
              <w:jc w:val="center"/>
              <w:rPr>
                <w:rFonts w:ascii="Times New Roman" w:hAnsi="Times New Roman"/>
                <w:sz w:val="28"/>
              </w:rPr>
            </w:pPr>
            <w:r>
              <w:rPr>
                <w:rFonts w:ascii="Times New Roman" w:hAnsi="Times New Roman"/>
                <w:sz w:val="28"/>
              </w:rPr>
              <w:t>2017г.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15.01.</w:t>
            </w:r>
          </w:p>
          <w:p>
            <w:pPr>
              <w:pStyle w:val="Normal"/>
              <w:widowControl/>
              <w:jc w:val="center"/>
              <w:rPr>
                <w:rFonts w:ascii="Times New Roman" w:hAnsi="Times New Roman"/>
                <w:sz w:val="28"/>
              </w:rPr>
            </w:pPr>
            <w:r>
              <w:rPr>
                <w:rFonts w:ascii="Times New Roman" w:hAnsi="Times New Roman"/>
                <w:sz w:val="28"/>
              </w:rPr>
              <w:t>2030г.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11819ТЭ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Егозово-</w:t>
            </w:r>
          </w:p>
          <w:p>
            <w:pPr>
              <w:pStyle w:val="Normal"/>
              <w:widowControl/>
              <w:jc w:val="center"/>
              <w:rPr>
                <w:rFonts w:ascii="Times New Roman" w:hAnsi="Times New Roman"/>
                <w:sz w:val="28"/>
              </w:rPr>
            </w:pPr>
            <w:r>
              <w:rPr>
                <w:rFonts w:ascii="Times New Roman" w:hAnsi="Times New Roman"/>
                <w:sz w:val="28"/>
              </w:rPr>
              <w:t>Красноярское</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«ШАХТА «ЛИСТВЯЖНАЯ»</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16.10.</w:t>
            </w:r>
          </w:p>
          <w:p>
            <w:pPr>
              <w:pStyle w:val="Normal"/>
              <w:widowControl/>
              <w:jc w:val="center"/>
              <w:rPr>
                <w:rFonts w:ascii="Times New Roman" w:hAnsi="Times New Roman"/>
                <w:sz w:val="28"/>
              </w:rPr>
            </w:pPr>
            <w:r>
              <w:rPr>
                <w:rFonts w:ascii="Times New Roman" w:hAnsi="Times New Roman"/>
                <w:sz w:val="28"/>
              </w:rPr>
              <w:t>2003г.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2040г.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02012ТЭ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Чертинский Глубокий Чертинского каменноугольного месторождения</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17.03.</w:t>
            </w:r>
          </w:p>
          <w:p>
            <w:pPr>
              <w:pStyle w:val="Normal"/>
              <w:widowControl/>
              <w:jc w:val="center"/>
              <w:rPr>
                <w:rFonts w:ascii="Times New Roman" w:hAnsi="Times New Roman"/>
                <w:sz w:val="28"/>
              </w:rPr>
            </w:pPr>
            <w:r>
              <w:rPr>
                <w:rFonts w:ascii="Times New Roman" w:hAnsi="Times New Roman"/>
                <w:sz w:val="28"/>
              </w:rPr>
              <w:t>2017г.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15.01.</w:t>
            </w:r>
          </w:p>
          <w:p>
            <w:pPr>
              <w:pStyle w:val="Normal"/>
              <w:widowControl/>
              <w:jc w:val="center"/>
              <w:rPr>
                <w:rFonts w:ascii="Times New Roman" w:hAnsi="Times New Roman"/>
                <w:sz w:val="28"/>
              </w:rPr>
            </w:pPr>
            <w:r>
              <w:rPr>
                <w:rFonts w:ascii="Times New Roman" w:hAnsi="Times New Roman"/>
                <w:sz w:val="28"/>
              </w:rPr>
              <w:t>2030г.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02013ТЭ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Чертинское, ЮВ часть</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17.03.</w:t>
            </w:r>
          </w:p>
          <w:p>
            <w:pPr>
              <w:pStyle w:val="Normal"/>
              <w:widowControl/>
              <w:jc w:val="center"/>
              <w:rPr>
                <w:rFonts w:ascii="Times New Roman" w:hAnsi="Times New Roman"/>
                <w:sz w:val="28"/>
              </w:rPr>
            </w:pPr>
            <w:r>
              <w:rPr>
                <w:rFonts w:ascii="Times New Roman" w:hAnsi="Times New Roman"/>
                <w:sz w:val="28"/>
              </w:rPr>
              <w:t>2017г.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2028г.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02238ТР</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уч.Чексинский, уч.Шламовые отстойники</w:t>
            </w:r>
          </w:p>
          <w:p>
            <w:pPr>
              <w:pStyle w:val="Normal"/>
              <w:widowControl/>
              <w:jc w:val="center"/>
              <w:rPr>
                <w:rFonts w:ascii="Times New Roman" w:hAnsi="Times New Roman"/>
                <w:sz w:val="28"/>
              </w:rPr>
            </w:pPr>
            <w:r>
              <w:rPr>
                <w:rFonts w:ascii="Times New Roman" w:hAnsi="Times New Roman"/>
                <w:sz w:val="28"/>
              </w:rPr>
              <w:t>АО ОФ «Чертинская» (контур 1), уч.Шламовые отстойники</w:t>
            </w:r>
          </w:p>
          <w:p>
            <w:pPr>
              <w:pStyle w:val="Normal"/>
              <w:widowControl/>
              <w:jc w:val="center"/>
              <w:rPr>
                <w:rFonts w:ascii="Times New Roman" w:hAnsi="Times New Roman"/>
                <w:sz w:val="28"/>
              </w:rPr>
            </w:pPr>
            <w:r>
              <w:rPr>
                <w:rFonts w:ascii="Times New Roman" w:hAnsi="Times New Roman"/>
                <w:sz w:val="28"/>
              </w:rPr>
              <w:t>АО ОФ «Чертинская» (контур 2); Чексинский Чексинского каменноугольного месторождения</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15.11.</w:t>
            </w:r>
          </w:p>
          <w:p>
            <w:pPr>
              <w:pStyle w:val="Normal"/>
              <w:widowControl/>
              <w:jc w:val="center"/>
              <w:rPr>
                <w:rFonts w:ascii="Times New Roman" w:hAnsi="Times New Roman"/>
                <w:sz w:val="28"/>
              </w:rPr>
            </w:pPr>
            <w:r>
              <w:rPr>
                <w:rFonts w:ascii="Times New Roman" w:hAnsi="Times New Roman"/>
                <w:sz w:val="28"/>
              </w:rPr>
              <w:t>2021г.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15.11.</w:t>
            </w:r>
          </w:p>
          <w:p>
            <w:pPr>
              <w:pStyle w:val="Normal"/>
              <w:widowControl/>
              <w:jc w:val="center"/>
              <w:rPr>
                <w:rFonts w:ascii="Times New Roman" w:hAnsi="Times New Roman"/>
                <w:sz w:val="28"/>
              </w:rPr>
            </w:pPr>
            <w:r>
              <w:rPr>
                <w:rFonts w:ascii="Times New Roman" w:hAnsi="Times New Roman"/>
                <w:sz w:val="28"/>
              </w:rPr>
              <w:t>2046г.</w:t>
            </w:r>
          </w:p>
        </w:tc>
      </w:tr>
      <w:tr>
        <w:trPr>
          <w:trHeight w:val="510" w:hRule="atLeast"/>
        </w:trPr>
        <w:tc>
          <w:tcPr>
            <w:tcW w:w="11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15089ТЭ</w:t>
            </w:r>
          </w:p>
        </w:tc>
        <w:tc>
          <w:tcPr>
            <w:tcW w:w="167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Егозово-Красноярское каменноугольное месторождение</w:t>
            </w:r>
          </w:p>
        </w:tc>
        <w:tc>
          <w:tcPr>
            <w:tcW w:w="283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«ШАХТА «ГРАМОТЕИНСКАЯ»</w:t>
            </w:r>
          </w:p>
        </w:tc>
        <w:tc>
          <w:tcPr>
            <w:tcW w:w="12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1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01.02.</w:t>
            </w:r>
          </w:p>
          <w:p>
            <w:pPr>
              <w:pStyle w:val="Normal"/>
              <w:widowControl/>
              <w:jc w:val="center"/>
              <w:rPr>
                <w:rFonts w:ascii="Times New Roman" w:hAnsi="Times New Roman"/>
                <w:sz w:val="28"/>
              </w:rPr>
            </w:pPr>
            <w:r>
              <w:rPr>
                <w:rFonts w:ascii="Times New Roman" w:hAnsi="Times New Roman"/>
                <w:sz w:val="28"/>
              </w:rPr>
              <w:t>2011г.</w:t>
            </w:r>
          </w:p>
        </w:tc>
        <w:tc>
          <w:tcPr>
            <w:tcW w:w="12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2031г.</w:t>
            </w:r>
          </w:p>
        </w:tc>
      </w:tr>
    </w:tbl>
    <w:p>
      <w:pPr>
        <w:pStyle w:val="Normal"/>
        <w:ind w:hanging="0" w:left="0" w:right="0"/>
        <w:rPr>
          <w:rFonts w:ascii="Times New Roman" w:hAnsi="Times New Roman"/>
          <w:i w:val="false"/>
          <w:i w:val="false"/>
          <w:sz w:val="28"/>
        </w:rPr>
      </w:pPr>
      <w:r>
        <w:rPr>
          <w:rFonts w:ascii="Times New Roman" w:hAnsi="Times New Roman"/>
          <w:i w:val="false"/>
          <w:sz w:val="28"/>
        </w:rPr>
      </w:r>
    </w:p>
    <w:p>
      <w:pPr>
        <w:pStyle w:val="Normal"/>
        <w:ind w:hanging="0" w:left="0" w:right="0"/>
        <w:jc w:val="center"/>
        <w:rPr>
          <w:rFonts w:ascii="Times New Roman" w:hAnsi="Times New Roman"/>
          <w:sz w:val="28"/>
        </w:rPr>
      </w:pPr>
      <w:r>
        <w:rPr>
          <w:rFonts w:ascii="Times New Roman" w:hAnsi="Times New Roman"/>
          <w:i w:val="false"/>
          <w:sz w:val="28"/>
        </w:rPr>
        <w:t>Экономический потенциал</w:t>
      </w:r>
    </w:p>
    <w:p>
      <w:pPr>
        <w:pStyle w:val="Normal"/>
        <w:rPr>
          <w:rFonts w:ascii="Times New Roman" w:hAnsi="Times New Roman"/>
          <w:sz w:val="28"/>
          <w:u w:val="single"/>
        </w:rPr>
      </w:pPr>
      <w:bookmarkStart w:id="34" w:name="_Toc370201485_Копия_1"/>
      <w:bookmarkEnd w:id="34"/>
      <w:r>
        <w:rPr>
          <w:rFonts w:ascii="Times New Roman" w:hAnsi="Times New Roman"/>
          <w:b w:val="false"/>
          <w:sz w:val="28"/>
          <w:u w:val="single"/>
        </w:rPr>
        <w:t>Промышленность</w:t>
      </w:r>
    </w:p>
    <w:p>
      <w:pPr>
        <w:pStyle w:val="Normal"/>
        <w:jc w:val="both"/>
        <w:rPr>
          <w:rFonts w:ascii="Times New Roman" w:hAnsi="Times New Roman"/>
          <w:sz w:val="28"/>
          <w:u w:val="single"/>
        </w:rPr>
      </w:pPr>
      <w:r>
        <w:rPr>
          <w:rFonts w:ascii="Times New Roman" w:hAnsi="Times New Roman"/>
          <w:color w:themeColor="text1" w:val="000000"/>
          <w:sz w:val="28"/>
        </w:rPr>
        <w:t xml:space="preserve"> </w:t>
      </w:r>
      <w:r>
        <w:rPr>
          <w:rFonts w:ascii="Times New Roman" w:hAnsi="Times New Roman"/>
          <w:color w:themeColor="text1" w:val="000000"/>
          <w:sz w:val="28"/>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w:t>
      </w:r>
      <w:r>
        <w:rPr>
          <w:rFonts w:ascii="Times New Roman" w:hAnsi="Times New Roman"/>
          <w:color w:themeColor="text1" w:val="000000"/>
          <w:sz w:val="28"/>
        </w:rPr>
        <w:t>Кузбассе</w:t>
      </w:r>
      <w:r>
        <w:rPr>
          <w:rFonts w:ascii="Times New Roman" w:hAnsi="Times New Roman"/>
          <w:color w:themeColor="text1" w:val="000000"/>
          <w:sz w:val="28"/>
        </w:rPr>
        <w:t xml:space="preserve">.  </w:t>
      </w:r>
    </w:p>
    <w:p>
      <w:pPr>
        <w:pStyle w:val="Normal"/>
        <w:jc w:val="both"/>
        <w:rPr>
          <w:rFonts w:ascii="Times New Roman" w:hAnsi="Times New Roman"/>
          <w:sz w:val="28"/>
        </w:rPr>
      </w:pPr>
      <w:r>
        <w:rPr>
          <w:rFonts w:ascii="Times New Roman" w:hAnsi="Times New Roman"/>
          <w:sz w:val="28"/>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rFonts w:ascii="Times New Roman" w:hAnsi="Times New Roman"/>
          <w:sz w:val="28"/>
        </w:rPr>
      </w:pPr>
      <w:r>
        <w:rPr>
          <w:rFonts w:ascii="Times New Roman" w:hAnsi="Times New Roman"/>
          <w:sz w:val="28"/>
        </w:rPr>
        <w:t>Градообразующими предприятиями являются: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ООО «Шахта «Грамотеинская»;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ООО «ММК-УГОЛЬ» (структурное подразделение-ООО «Шахта Чертинская-Коксовая»;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«Бачатский угольный разрез» филиал ОАО УК «Кузбассразрезуголь»;</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ООО «Шахта Листвяжная».</w:t>
      </w:r>
    </w:p>
    <w:p>
      <w:pPr>
        <w:pStyle w:val="Normal"/>
        <w:jc w:val="both"/>
        <w:rPr>
          <w:rFonts w:ascii="Times New Roman" w:hAnsi="Times New Roman"/>
          <w:sz w:val="28"/>
        </w:rPr>
      </w:pPr>
      <w:r>
        <w:rPr>
          <w:rFonts w:ascii="Times New Roman" w:hAnsi="Times New Roman"/>
          <w:sz w:val="28"/>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rFonts w:ascii="Times New Roman" w:hAnsi="Times New Roman"/>
          <w:sz w:val="28"/>
        </w:rPr>
      </w:pPr>
      <w:r>
        <w:rPr>
          <w:rFonts w:ascii="Times New Roman" w:hAnsi="Times New Roman"/>
          <w:sz w:val="28"/>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rFonts w:ascii="Times New Roman" w:hAnsi="Times New Roman"/>
          <w:sz w:val="28"/>
        </w:rPr>
      </w:pPr>
      <w:r>
        <w:rPr>
          <w:rFonts w:ascii="Times New Roman" w:hAnsi="Times New Roman"/>
          <w:sz w:val="28"/>
        </w:rPr>
        <w:t>Электротеплоэнергетика – это вторая по значимости отрасль города.</w:t>
      </w:r>
    </w:p>
    <w:p>
      <w:pPr>
        <w:pStyle w:val="Normal"/>
        <w:jc w:val="both"/>
        <w:rPr>
          <w:rFonts w:ascii="Times New Roman" w:hAnsi="Times New Roman"/>
          <w:sz w:val="28"/>
        </w:rPr>
      </w:pPr>
      <w:r>
        <w:rPr>
          <w:rFonts w:ascii="Times New Roman" w:hAnsi="Times New Roman"/>
          <w:sz w:val="28"/>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rFonts w:ascii="Times New Roman" w:hAnsi="Times New Roman"/>
          <w:sz w:val="28"/>
        </w:rPr>
      </w:pPr>
      <w:r>
        <w:rPr>
          <w:rFonts w:ascii="Times New Roman" w:hAnsi="Times New Roman"/>
          <w:sz w:val="28"/>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rFonts w:ascii="Times New Roman" w:hAnsi="Times New Roman"/>
          <w:sz w:val="28"/>
        </w:rPr>
      </w:pPr>
      <w:r>
        <w:rPr>
          <w:rFonts w:ascii="Times New Roman" w:hAnsi="Times New Roman"/>
          <w:sz w:val="28"/>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rFonts w:ascii="Times New Roman" w:hAnsi="Times New Roman"/>
          <w:sz w:val="28"/>
        </w:rPr>
      </w:pPr>
      <w:r>
        <w:rPr>
          <w:rFonts w:ascii="Times New Roman" w:hAnsi="Times New Roman"/>
          <w:sz w:val="28"/>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rFonts w:ascii="Times New Roman" w:hAnsi="Times New Roman"/>
          <w:sz w:val="28"/>
        </w:rPr>
      </w:pPr>
      <w:r>
        <w:rPr>
          <w:rFonts w:ascii="Times New Roman" w:hAnsi="Times New Roman"/>
          <w:sz w:val="28"/>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rFonts w:ascii="Times New Roman" w:hAnsi="Times New Roman"/>
          <w:sz w:val="28"/>
        </w:rPr>
      </w:pPr>
      <w:r>
        <w:rPr>
          <w:rFonts w:ascii="Times New Roman" w:hAnsi="Times New Roman"/>
          <w:sz w:val="28"/>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rFonts w:ascii="Times New Roman" w:hAnsi="Times New Roman"/>
          <w:sz w:val="28"/>
        </w:rPr>
      </w:pPr>
      <w:r>
        <w:rPr>
          <w:rFonts w:ascii="Times New Roman" w:hAnsi="Times New Roman"/>
          <w:sz w:val="28"/>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rFonts w:ascii="Times New Roman" w:hAnsi="Times New Roman"/>
          <w:sz w:val="28"/>
        </w:rPr>
      </w:pPr>
      <w:r>
        <w:rPr>
          <w:rFonts w:ascii="Times New Roman" w:hAnsi="Times New Roman"/>
          <w:sz w:val="28"/>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rFonts w:ascii="Times New Roman" w:hAnsi="Times New Roman"/>
          <w:sz w:val="28"/>
        </w:rPr>
      </w:pPr>
      <w:r>
        <w:rPr>
          <w:rFonts w:ascii="Times New Roman" w:hAnsi="Times New Roman"/>
          <w:sz w:val="28"/>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rFonts w:ascii="Times New Roman" w:hAnsi="Times New Roman"/>
          <w:sz w:val="28"/>
        </w:rPr>
      </w:pPr>
      <w:r>
        <w:rPr>
          <w:rFonts w:ascii="Times New Roman" w:hAnsi="Times New Roman"/>
          <w:sz w:val="28"/>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rFonts w:ascii="Times New Roman" w:hAnsi="Times New Roman"/>
          <w:sz w:val="28"/>
          <w:u w:val="single"/>
        </w:rPr>
      </w:pPr>
      <w:r>
        <w:rPr>
          <w:rFonts w:ascii="Times New Roman" w:hAnsi="Times New Roman"/>
          <w:b w:val="false"/>
          <w:sz w:val="28"/>
          <w:u w:val="single"/>
        </w:rPr>
        <w:t>Сельскохозяйственные ресурсы</w:t>
      </w:r>
    </w:p>
    <w:p>
      <w:pPr>
        <w:pStyle w:val="Normal"/>
        <w:ind w:firstLine="709" w:left="0" w:right="0"/>
        <w:jc w:val="both"/>
        <w:rPr>
          <w:rFonts w:ascii="Times New Roman" w:hAnsi="Times New Roman"/>
          <w:sz w:val="28"/>
        </w:rPr>
      </w:pPr>
      <w:r>
        <w:rPr>
          <w:rFonts w:ascii="Times New Roman" w:hAnsi="Times New Roman"/>
          <w:sz w:val="28"/>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left="0" w:right="0"/>
        <w:jc w:val="both"/>
        <w:rPr>
          <w:rFonts w:ascii="Times New Roman" w:hAnsi="Times New Roman"/>
          <w:sz w:val="28"/>
        </w:rPr>
      </w:pPr>
      <w:r>
        <w:rPr>
          <w:rFonts w:ascii="Times New Roman" w:hAnsi="Times New Roman"/>
          <w:sz w:val="28"/>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left="0" w:right="0"/>
        <w:jc w:val="both"/>
        <w:rPr>
          <w:rFonts w:ascii="Times New Roman" w:hAnsi="Times New Roman"/>
          <w:sz w:val="28"/>
        </w:rPr>
      </w:pPr>
      <w:r>
        <w:rPr>
          <w:rFonts w:ascii="Times New Roman" w:hAnsi="Times New Roman"/>
          <w:sz w:val="28"/>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left="0" w:right="0"/>
        <w:jc w:val="both"/>
        <w:rPr>
          <w:rFonts w:ascii="Times New Roman" w:hAnsi="Times New Roman"/>
          <w:sz w:val="28"/>
        </w:rPr>
      </w:pPr>
      <w:r>
        <w:rPr>
          <w:rFonts w:ascii="Times New Roman" w:hAnsi="Times New Roman"/>
          <w:sz w:val="28"/>
        </w:rPr>
        <w:t>В основном животноводство и растениеводство осуществляется в пределах личного подсобного хозяйства.</w:t>
      </w:r>
    </w:p>
    <w:p>
      <w:pPr>
        <w:pStyle w:val="Normal"/>
        <w:ind w:firstLine="709" w:left="0" w:right="0"/>
        <w:jc w:val="both"/>
        <w:rPr>
          <w:rFonts w:ascii="Times New Roman" w:hAnsi="Times New Roman"/>
          <w:sz w:val="28"/>
        </w:rPr>
      </w:pPr>
      <w:r>
        <w:rPr>
          <w:rFonts w:ascii="Times New Roman" w:hAnsi="Times New Roman"/>
          <w:b w:val="false"/>
          <w:color w:themeColor="text1" w:val="000000"/>
          <w:sz w:val="28"/>
        </w:rPr>
        <w:t xml:space="preserve">Информация о  действующих сельскохозяйственных предприятиях  в области растениеводства представлена в таблице 3.4 </w:t>
      </w:r>
      <w:r>
        <w:rPr>
          <w:rFonts w:ascii="Times New Roman" w:hAnsi="Times New Roman"/>
          <w:b w:val="false"/>
          <w:sz w:val="28"/>
        </w:rPr>
        <w:t>тома 2 генерального плана.</w:t>
      </w:r>
    </w:p>
    <w:p>
      <w:pPr>
        <w:pStyle w:val="Normal"/>
        <w:ind w:firstLine="709"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right"/>
        <w:rPr>
          <w:rFonts w:ascii="Times New Roman" w:hAnsi="Times New Roman"/>
          <w:sz w:val="28"/>
        </w:rPr>
      </w:pPr>
      <w:r>
        <w:rPr>
          <w:rFonts w:ascii="Times New Roman" w:hAnsi="Times New Roman"/>
          <w:b/>
          <w:sz w:val="28"/>
        </w:rPr>
        <w:t>Таблица 3.4</w:t>
      </w:r>
    </w:p>
    <w:p>
      <w:pPr>
        <w:pStyle w:val="Normal"/>
        <w:spacing w:before="0" w:after="120"/>
        <w:ind w:hanging="0" w:left="142" w:right="0"/>
        <w:jc w:val="center"/>
        <w:rPr>
          <w:rFonts w:ascii="Times New Roman" w:hAnsi="Times New Roman"/>
          <w:sz w:val="28"/>
        </w:rPr>
      </w:pPr>
      <w:r>
        <w:rPr>
          <w:rFonts w:ascii="Times New Roman" w:hAnsi="Times New Roman"/>
          <w:b/>
          <w:color w:themeColor="text1" w:val="000000"/>
          <w:sz w:val="28"/>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Pr>
      <w:tblGrid>
        <w:gridCol w:w="484"/>
        <w:gridCol w:w="1467"/>
        <w:gridCol w:w="1664"/>
        <w:gridCol w:w="1549"/>
        <w:gridCol w:w="1383"/>
        <w:gridCol w:w="1315"/>
        <w:gridCol w:w="1481"/>
      </w:tblGrid>
      <w:tr>
        <w:trPr>
          <w:tblHeader w:val="true"/>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предприятия</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Адрес места нахождения</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деятельности</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Продукция</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Численность работников</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Собственность</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СХП «Еловское»</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пгт. Инской, микрорайон Технологический, д.18</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растениеводство</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зерновые, зернобобовые, кормовые культуры</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ОАО «Агро-комплекс»</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пгт. Инской, микрорайон Технологический, д.12</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растениеводство</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кукуруза, ячмень, чумиза</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87</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элеватор</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 Белово, ул. Ленина, 1/1</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переработка</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производство муки из зерновых и растительных культур</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68</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bl>
    <w:p>
      <w:pPr>
        <w:pStyle w:val="Normal"/>
        <w:ind w:firstLine="709" w:left="0" w:right="0"/>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both"/>
        <w:rPr>
          <w:rFonts w:ascii="Times New Roman" w:hAnsi="Times New Roman"/>
          <w:sz w:val="28"/>
        </w:rPr>
      </w:pPr>
      <w:r>
        <w:rPr>
          <w:rFonts w:ascii="Times New Roman" w:hAnsi="Times New Roman"/>
          <w:color w:themeColor="text1" w:val="000000"/>
          <w:sz w:val="28"/>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rFonts w:ascii="Times New Roman" w:hAnsi="Times New Roman"/>
          <w:sz w:val="28"/>
          <w:u w:val="single"/>
        </w:rPr>
      </w:pPr>
      <w:r>
        <w:rPr>
          <w:rFonts w:ascii="Times New Roman" w:hAnsi="Times New Roman"/>
          <w:b w:val="false"/>
          <w:sz w:val="28"/>
          <w:u w:val="single"/>
        </w:rPr>
        <w:t>Рыболовство</w:t>
      </w:r>
    </w:p>
    <w:p>
      <w:pPr>
        <w:pStyle w:val="Normal"/>
        <w:ind w:firstLine="709" w:left="0" w:right="0"/>
        <w:jc w:val="both"/>
        <w:rPr>
          <w:rFonts w:ascii="Times New Roman" w:hAnsi="Times New Roman"/>
          <w:sz w:val="28"/>
        </w:rPr>
      </w:pPr>
      <w:r>
        <w:rPr>
          <w:rFonts w:ascii="Times New Roman" w:hAnsi="Times New Roman"/>
          <w:sz w:val="28"/>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left="0" w:right="0"/>
        <w:jc w:val="both"/>
        <w:rPr>
          <w:rFonts w:ascii="Times New Roman" w:hAnsi="Times New Roman"/>
          <w:sz w:val="28"/>
        </w:rPr>
      </w:pPr>
      <w:r>
        <w:rPr>
          <w:rFonts w:ascii="Times New Roman" w:hAnsi="Times New Roman"/>
          <w:sz w:val="28"/>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left="0" w:right="0"/>
        <w:jc w:val="both"/>
        <w:rPr>
          <w:rFonts w:ascii="Times New Roman" w:hAnsi="Times New Roman"/>
          <w:sz w:val="28"/>
        </w:rPr>
      </w:pPr>
      <w:r>
        <w:rPr>
          <w:rFonts w:ascii="Times New Roman" w:hAnsi="Times New Roman"/>
          <w:sz w:val="28"/>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left="0" w:right="0"/>
        <w:jc w:val="both"/>
        <w:rPr>
          <w:rFonts w:ascii="Times New Roman" w:hAnsi="Times New Roman"/>
          <w:sz w:val="28"/>
        </w:rPr>
      </w:pPr>
      <w:r>
        <w:rPr>
          <w:rFonts w:ascii="Times New Roman" w:hAnsi="Times New Roman"/>
          <w:sz w:val="28"/>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left="0" w:right="0"/>
        <w:rPr>
          <w:rFonts w:ascii="Times New Roman" w:hAnsi="Times New Roman"/>
          <w:sz w:val="28"/>
        </w:rPr>
      </w:pPr>
      <w:r>
        <w:rPr>
          <w:rFonts w:ascii="Times New Roman" w:hAnsi="Times New Roman"/>
          <w:b w:val="false"/>
          <w:color w:themeColor="text1" w:val="000000"/>
          <w:sz w:val="28"/>
        </w:rPr>
        <w:t xml:space="preserve">Информация о </w:t>
      </w:r>
      <w:r>
        <w:rPr>
          <w:rFonts w:ascii="Times New Roman" w:hAnsi="Times New Roman"/>
          <w:sz w:val="28"/>
        </w:rPr>
        <w:t xml:space="preserve">действующих сельскохозяйственных предприятий в области рыболовства представлен в таблице 3.5 тома 2 генерального плана </w:t>
      </w:r>
    </w:p>
    <w:p>
      <w:pPr>
        <w:pStyle w:val="Normal"/>
        <w:ind w:firstLine="709" w:left="0" w:right="0"/>
        <w:jc w:val="right"/>
        <w:rPr>
          <w:rFonts w:ascii="Times New Roman" w:hAnsi="Times New Roman"/>
          <w:sz w:val="28"/>
        </w:rPr>
      </w:pPr>
      <w:r>
        <w:rPr>
          <w:rFonts w:ascii="Times New Roman" w:hAnsi="Times New Roman"/>
          <w:b/>
          <w:sz w:val="28"/>
        </w:rPr>
        <w:t>Таблица 3.5</w:t>
      </w:r>
    </w:p>
    <w:p>
      <w:pPr>
        <w:pStyle w:val="Normal"/>
        <w:spacing w:before="0" w:after="120"/>
        <w:ind w:hanging="0" w:left="142" w:right="0"/>
        <w:jc w:val="center"/>
        <w:rPr>
          <w:rFonts w:ascii="Times New Roman" w:hAnsi="Times New Roman"/>
          <w:sz w:val="28"/>
        </w:rPr>
      </w:pPr>
      <w:r>
        <w:rPr>
          <w:rFonts w:ascii="Times New Roman" w:hAnsi="Times New Roman"/>
          <w:b/>
          <w:color w:themeColor="text1" w:val="000000"/>
          <w:sz w:val="28"/>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Pr>
      <w:tblGrid>
        <w:gridCol w:w="484"/>
        <w:gridCol w:w="1479"/>
        <w:gridCol w:w="2024"/>
        <w:gridCol w:w="1366"/>
        <w:gridCol w:w="1179"/>
        <w:gridCol w:w="1322"/>
        <w:gridCol w:w="1489"/>
      </w:tblGrid>
      <w:tr>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47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предприятия</w:t>
            </w:r>
          </w:p>
        </w:tc>
        <w:tc>
          <w:tcPr>
            <w:tcW w:w="202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Адрес местонахождения</w:t>
            </w:r>
          </w:p>
        </w:tc>
        <w:tc>
          <w:tcPr>
            <w:tcW w:w="1366"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деятельности</w:t>
            </w:r>
          </w:p>
        </w:tc>
        <w:tc>
          <w:tcPr>
            <w:tcW w:w="117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Продукция</w:t>
            </w:r>
          </w:p>
        </w:tc>
        <w:tc>
          <w:tcPr>
            <w:tcW w:w="132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Численность работников</w:t>
            </w:r>
          </w:p>
        </w:tc>
        <w:tc>
          <w:tcPr>
            <w:tcW w:w="148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Собственность</w:t>
            </w:r>
          </w:p>
        </w:tc>
      </w:tr>
      <w:tr>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47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«Беловское рыбное хозяйство»</w:t>
            </w:r>
          </w:p>
        </w:tc>
        <w:tc>
          <w:tcPr>
            <w:tcW w:w="2024" w:type="dxa"/>
            <w:tcBorders/>
            <w:shd w:fill="auto" w:val="clear"/>
            <w:vAlign w:val="center"/>
          </w:tcPr>
          <w:p>
            <w:pPr>
              <w:pStyle w:val="Normal"/>
              <w:widowControl/>
              <w:jc w:val="center"/>
              <w:rPr>
                <w:rFonts w:ascii="Times New Roman" w:hAnsi="Times New Roman"/>
                <w:sz w:val="28"/>
              </w:rPr>
            </w:pPr>
            <w:r>
              <w:rPr>
                <w:rFonts w:ascii="Times New Roman" w:hAnsi="Times New Roman"/>
                <w:sz w:val="28"/>
                <w:highlight w:val="white"/>
              </w:rPr>
              <w:t>пгт.Инской, мкр.Технологический, д.3</w:t>
            </w:r>
          </w:p>
        </w:tc>
        <w:tc>
          <w:tcPr>
            <w:tcW w:w="136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разведение рыбы</w:t>
            </w:r>
          </w:p>
        </w:tc>
        <w:tc>
          <w:tcPr>
            <w:tcW w:w="117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карп, сом, форель, осетр</w:t>
            </w:r>
          </w:p>
        </w:tc>
        <w:tc>
          <w:tcPr>
            <w:tcW w:w="13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w:t>
            </w:r>
          </w:p>
        </w:tc>
        <w:tc>
          <w:tcPr>
            <w:tcW w:w="148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bl>
    <w:p>
      <w:pPr>
        <w:pStyle w:val="Normal"/>
        <w:widowControl/>
        <w:tabs>
          <w:tab w:val="clear" w:pos="709"/>
          <w:tab w:val="left" w:pos="289" w:leader="none"/>
        </w:tabs>
        <w:spacing w:lineRule="auto" w:line="240" w:before="0" w:after="0"/>
        <w:ind w:hanging="0" w:left="0" w:right="0"/>
        <w:jc w:val="left"/>
        <w:rPr>
          <w:rFonts w:ascii="Times New Roman" w:hAnsi="Times New Roman"/>
          <w:sz w:val="28"/>
        </w:rPr>
      </w:pPr>
      <w:r>
        <w:rPr>
          <w:rFonts w:ascii="Times New Roman" w:hAnsi="Times New Roman"/>
          <w:color w:themeColor="text1" w:val="000000"/>
          <w:sz w:val="28"/>
        </w:rPr>
        <w:t xml:space="preserve">Охотничий </w:t>
      </w:r>
      <w:r>
        <w:rPr>
          <w:rFonts w:ascii="Times New Roman" w:hAnsi="Times New Roman"/>
          <w:sz w:val="28"/>
        </w:rPr>
        <w:t>промысел</w:t>
      </w:r>
      <w:r>
        <w:rPr>
          <w:rFonts w:ascii="Times New Roman" w:hAnsi="Times New Roman"/>
          <w:color w:themeColor="text1" w:val="000000"/>
          <w:sz w:val="28"/>
        </w:rPr>
        <w:t xml:space="preserve"> не развивается по причине отсутствия на территории Беловского городского округа охотничьих угодий.</w:t>
      </w:r>
    </w:p>
    <w:p>
      <w:pPr>
        <w:pStyle w:val="Normal"/>
        <w:spacing w:before="120" w:after="0"/>
        <w:ind w:firstLine="709" w:left="0" w:right="0"/>
        <w:rPr>
          <w:rFonts w:ascii="Times New Roman" w:hAnsi="Times New Roman"/>
          <w:b/>
          <w:sz w:val="28"/>
        </w:rPr>
      </w:pPr>
      <w:r>
        <w:rPr>
          <w:rFonts w:ascii="Times New Roman" w:hAnsi="Times New Roman"/>
          <w:b/>
          <w:sz w:val="28"/>
        </w:rPr>
      </w:r>
    </w:p>
    <w:p>
      <w:pPr>
        <w:pStyle w:val="Normal"/>
        <w:spacing w:before="120" w:after="0"/>
        <w:ind w:hanging="0" w:left="0" w:right="0"/>
        <w:rPr>
          <w:rFonts w:ascii="Times New Roman" w:hAnsi="Times New Roman"/>
          <w:sz w:val="28"/>
          <w:u w:val="single"/>
        </w:rPr>
      </w:pPr>
      <w:r>
        <w:rPr>
          <w:rFonts w:ascii="Times New Roman" w:hAnsi="Times New Roman"/>
          <w:b w:val="false"/>
          <w:sz w:val="28"/>
          <w:u w:val="single"/>
        </w:rPr>
        <w:t xml:space="preserve">Туризм </w:t>
      </w:r>
    </w:p>
    <w:p>
      <w:pPr>
        <w:pStyle w:val="Normal"/>
        <w:ind w:hanging="0" w:left="0" w:right="0"/>
        <w:jc w:val="both"/>
        <w:rPr>
          <w:rFonts w:ascii="Times New Roman" w:hAnsi="Times New Roman"/>
          <w:sz w:val="28"/>
        </w:rPr>
      </w:pPr>
      <w:r>
        <w:rPr>
          <w:rFonts w:ascii="Times New Roman" w:hAnsi="Times New Roman"/>
          <w:sz w:val="28"/>
        </w:rPr>
        <w:t>Туризм</w:t>
      </w:r>
      <w:r>
        <w:rPr>
          <w:rFonts w:ascii="Times New Roman" w:hAnsi="Times New Roman"/>
          <w:b/>
          <w:sz w:val="28"/>
        </w:rPr>
        <w:t xml:space="preserve"> </w:t>
      </w:r>
      <w:r>
        <w:rPr>
          <w:rFonts w:ascii="Times New Roman" w:hAnsi="Times New Roman"/>
          <w:sz w:val="28"/>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ind w:hanging="0" w:left="0" w:right="0"/>
        <w:jc w:val="both"/>
        <w:rPr>
          <w:rFonts w:ascii="Times New Roman" w:hAnsi="Times New Roman"/>
          <w:sz w:val="28"/>
        </w:rPr>
      </w:pPr>
      <w:r>
        <w:rPr>
          <w:rFonts w:ascii="Times New Roman" w:hAnsi="Times New Roman"/>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ind w:hanging="0" w:left="0" w:right="0"/>
        <w:jc w:val="both"/>
        <w:rPr>
          <w:rFonts w:ascii="Times New Roman" w:hAnsi="Times New Roman"/>
          <w:sz w:val="28"/>
        </w:rPr>
      </w:pPr>
      <w:r>
        <w:rPr>
          <w:rFonts w:ascii="Times New Roman" w:hAnsi="Times New Roman"/>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ind w:hanging="0" w:left="0" w:right="0"/>
        <w:jc w:val="both"/>
        <w:rPr>
          <w:rFonts w:ascii="Times New Roman" w:hAnsi="Times New Roman"/>
          <w:sz w:val="28"/>
        </w:rPr>
      </w:pPr>
      <w:r>
        <w:rPr>
          <w:rFonts w:ascii="Times New Roman" w:hAnsi="Times New Roman"/>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ind w:hanging="0" w:left="0" w:right="0"/>
        <w:jc w:val="both"/>
        <w:rPr>
          <w:rFonts w:ascii="Times New Roman" w:hAnsi="Times New Roman"/>
          <w:sz w:val="28"/>
        </w:rPr>
      </w:pPr>
      <w:r>
        <w:rPr>
          <w:rFonts w:ascii="Times New Roman" w:hAnsi="Times New Roman"/>
          <w:sz w:val="28"/>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ind w:hanging="0" w:left="0" w:right="0"/>
        <w:jc w:val="both"/>
        <w:rPr>
          <w:rFonts w:ascii="Times New Roman" w:hAnsi="Times New Roman"/>
          <w:sz w:val="28"/>
        </w:rPr>
      </w:pPr>
      <w:r>
        <w:rPr>
          <w:rFonts w:ascii="Times New Roman" w:hAnsi="Times New Roman"/>
          <w:sz w:val="28"/>
        </w:rPr>
        <w:t>4 декабря 1938 года Указом Президиума Верховного Совета РСФСР рабочему посёлку Белово был присвоен статус города.</w:t>
      </w:r>
    </w:p>
    <w:p>
      <w:pPr>
        <w:pStyle w:val="Normal"/>
        <w:ind w:hanging="0" w:left="0" w:right="0"/>
        <w:jc w:val="both"/>
        <w:rPr>
          <w:rFonts w:ascii="Times New Roman" w:hAnsi="Times New Roman"/>
          <w:sz w:val="28"/>
        </w:rPr>
      </w:pPr>
      <w:r>
        <w:rPr>
          <w:rFonts w:ascii="Times New Roman" w:hAnsi="Times New Roman"/>
          <w:color w:themeColor="text1" w:val="000000"/>
          <w:sz w:val="28"/>
          <w:u w:val="single"/>
        </w:rPr>
        <w:t xml:space="preserve">Объекты отдыха и туризма </w:t>
      </w:r>
    </w:p>
    <w:p>
      <w:pPr>
        <w:pStyle w:val="Normal"/>
        <w:ind w:firstLine="709" w:left="0" w:right="0"/>
        <w:jc w:val="both"/>
        <w:rPr>
          <w:rFonts w:ascii="Times New Roman" w:hAnsi="Times New Roman"/>
          <w:sz w:val="28"/>
        </w:rPr>
      </w:pPr>
      <w:r>
        <w:rPr>
          <w:rFonts w:ascii="Times New Roman" w:hAnsi="Times New Roman"/>
          <w:sz w:val="28"/>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left="0" w:right="0"/>
        <w:jc w:val="both"/>
        <w:rPr>
          <w:rFonts w:ascii="Times New Roman" w:hAnsi="Times New Roman"/>
          <w:sz w:val="28"/>
        </w:rPr>
      </w:pPr>
      <w:r>
        <w:rPr>
          <w:rFonts w:ascii="Times New Roman" w:hAnsi="Times New Roman"/>
          <w:sz w:val="28"/>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left="0" w:right="0"/>
        <w:jc w:val="both"/>
        <w:rPr>
          <w:rFonts w:ascii="Times New Roman" w:hAnsi="Times New Roman"/>
          <w:sz w:val="28"/>
        </w:rPr>
      </w:pPr>
      <w:r>
        <w:rPr>
          <w:rFonts w:ascii="Times New Roman" w:hAnsi="Times New Roman"/>
          <w:sz w:val="28"/>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Предприятия торговли и общественного питания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left="0" w:right="0"/>
        <w:jc w:val="both"/>
        <w:rPr>
          <w:rFonts w:ascii="Times New Roman" w:hAnsi="Times New Roman"/>
          <w:sz w:val="28"/>
        </w:rPr>
      </w:pPr>
      <w:r>
        <w:rPr>
          <w:rFonts w:ascii="Times New Roman" w:hAnsi="Times New Roman"/>
          <w:color w:themeColor="text1" w:val="000000"/>
          <w:sz w:val="28"/>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left="0" w:right="0"/>
        <w:rPr>
          <w:rFonts w:ascii="Times New Roman" w:hAnsi="Times New Roman"/>
          <w:sz w:val="28"/>
        </w:rPr>
      </w:pPr>
      <w:r>
        <w:rPr>
          <w:rFonts w:ascii="Times New Roman" w:hAnsi="Times New Roman"/>
          <w:color w:themeColor="text1" w:val="000000"/>
          <w:sz w:val="28"/>
          <w:u w:val="single"/>
        </w:rPr>
        <w:t xml:space="preserve">Предприятия бытового и жилищно-коммунального обслуживания </w:t>
      </w:r>
    </w:p>
    <w:p>
      <w:pPr>
        <w:pStyle w:val="Normal"/>
        <w:ind w:firstLine="709" w:left="0" w:right="0"/>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расположены объекты бытового обслуживания населения. </w:t>
      </w:r>
    </w:p>
    <w:p>
      <w:pPr>
        <w:pStyle w:val="Normal"/>
        <w:ind w:firstLine="709" w:left="0" w:right="0"/>
        <w:rPr>
          <w:rFonts w:ascii="Times New Roman" w:hAnsi="Times New Roman"/>
          <w:sz w:val="28"/>
        </w:rPr>
      </w:pPr>
      <w:r>
        <w:rPr>
          <w:rFonts w:ascii="Times New Roman" w:hAnsi="Times New Roman"/>
          <w:color w:themeColor="text1" w:val="000000"/>
          <w:sz w:val="28"/>
        </w:rPr>
        <w:t>Малый бизнес в сфере бытовых услуг представлен в основном услугами частных предпринимателей:</w:t>
      </w:r>
    </w:p>
    <w:p>
      <w:pPr>
        <w:pStyle w:val="Normal"/>
        <w:numPr>
          <w:ilvl w:val="0"/>
          <w:numId w:val="2"/>
        </w:numPr>
        <w:ind w:hanging="360" w:left="1134" w:right="0"/>
        <w:rPr>
          <w:rFonts w:ascii="Times New Roman" w:hAnsi="Times New Roman"/>
          <w:sz w:val="28"/>
        </w:rPr>
      </w:pPr>
      <w:r>
        <w:rPr>
          <w:rFonts w:ascii="Times New Roman" w:hAnsi="Times New Roman"/>
          <w:sz w:val="28"/>
        </w:rPr>
        <w:t>парикмахерских, ногтевых сервисов, наращивания ресниц, архитектура бровей, шугаринг;</w:t>
      </w:r>
    </w:p>
    <w:p>
      <w:pPr>
        <w:pStyle w:val="Normal"/>
        <w:numPr>
          <w:ilvl w:val="0"/>
          <w:numId w:val="2"/>
        </w:numPr>
        <w:ind w:hanging="360" w:left="1134" w:right="0"/>
        <w:rPr>
          <w:rFonts w:ascii="Times New Roman" w:hAnsi="Times New Roman"/>
          <w:sz w:val="28"/>
        </w:rPr>
      </w:pPr>
      <w:r>
        <w:rPr>
          <w:rFonts w:ascii="Times New Roman" w:hAnsi="Times New Roman"/>
          <w:sz w:val="28"/>
        </w:rPr>
        <w:t>технического обслуживания и ремонта транспортных средств, машин и оборудования;</w:t>
      </w:r>
    </w:p>
    <w:p>
      <w:pPr>
        <w:pStyle w:val="Normal"/>
        <w:numPr>
          <w:ilvl w:val="0"/>
          <w:numId w:val="2"/>
        </w:numPr>
        <w:ind w:hanging="360" w:left="1134" w:right="0"/>
        <w:rPr>
          <w:rFonts w:ascii="Times New Roman" w:hAnsi="Times New Roman"/>
          <w:sz w:val="28"/>
        </w:rPr>
      </w:pPr>
      <w:r>
        <w:rPr>
          <w:rFonts w:ascii="Times New Roman" w:hAnsi="Times New Roman"/>
          <w:sz w:val="28"/>
        </w:rPr>
        <w:t>предприятий по ремонту, строительству жилья и других построек;</w:t>
      </w:r>
    </w:p>
    <w:p>
      <w:pPr>
        <w:pStyle w:val="Normal"/>
        <w:numPr>
          <w:ilvl w:val="0"/>
          <w:numId w:val="2"/>
        </w:numPr>
        <w:ind w:hanging="360" w:left="1134" w:right="0"/>
        <w:rPr>
          <w:rFonts w:ascii="Times New Roman" w:hAnsi="Times New Roman"/>
          <w:sz w:val="28"/>
        </w:rPr>
      </w:pPr>
      <w:r>
        <w:rPr>
          <w:rFonts w:ascii="Times New Roman" w:hAnsi="Times New Roman"/>
          <w:sz w:val="28"/>
        </w:rPr>
        <w:t>по ремонту и пошиву швейных изделий;</w:t>
      </w:r>
    </w:p>
    <w:p>
      <w:pPr>
        <w:pStyle w:val="Normal"/>
        <w:numPr>
          <w:ilvl w:val="0"/>
          <w:numId w:val="2"/>
        </w:numPr>
        <w:ind w:hanging="360" w:left="1134" w:right="0"/>
        <w:rPr>
          <w:rFonts w:ascii="Times New Roman" w:hAnsi="Times New Roman"/>
          <w:sz w:val="28"/>
        </w:rPr>
      </w:pPr>
      <w:r>
        <w:rPr>
          <w:rFonts w:ascii="Times New Roman" w:hAnsi="Times New Roman"/>
          <w:sz w:val="28"/>
        </w:rPr>
        <w:t>услуги фотоателье;</w:t>
      </w:r>
    </w:p>
    <w:p>
      <w:pPr>
        <w:pStyle w:val="Normal"/>
        <w:numPr>
          <w:ilvl w:val="0"/>
          <w:numId w:val="2"/>
        </w:numPr>
        <w:ind w:hanging="360" w:left="1134" w:right="0"/>
        <w:rPr>
          <w:rFonts w:ascii="Times New Roman" w:hAnsi="Times New Roman"/>
          <w:sz w:val="28"/>
        </w:rPr>
      </w:pPr>
      <w:r>
        <w:rPr>
          <w:rFonts w:ascii="Times New Roman" w:hAnsi="Times New Roman"/>
          <w:sz w:val="28"/>
        </w:rPr>
        <w:t>ритуальные услуги;</w:t>
      </w:r>
    </w:p>
    <w:p>
      <w:pPr>
        <w:pStyle w:val="Normal"/>
        <w:numPr>
          <w:ilvl w:val="0"/>
          <w:numId w:val="2"/>
        </w:numPr>
        <w:ind w:hanging="360" w:left="1134" w:right="0"/>
        <w:rPr>
          <w:rFonts w:ascii="Times New Roman" w:hAnsi="Times New Roman"/>
          <w:sz w:val="28"/>
        </w:rPr>
      </w:pPr>
      <w:r>
        <w:rPr>
          <w:rFonts w:ascii="Times New Roman" w:hAnsi="Times New Roman"/>
          <w:sz w:val="28"/>
        </w:rPr>
        <w:t>услуги по ремонту обуви;</w:t>
      </w:r>
    </w:p>
    <w:p>
      <w:pPr>
        <w:pStyle w:val="Normal"/>
        <w:numPr>
          <w:ilvl w:val="0"/>
          <w:numId w:val="2"/>
        </w:numPr>
        <w:ind w:hanging="360" w:left="1134" w:right="0"/>
        <w:rPr>
          <w:rFonts w:ascii="Times New Roman" w:hAnsi="Times New Roman"/>
          <w:sz w:val="28"/>
        </w:rPr>
      </w:pPr>
      <w:r>
        <w:rPr>
          <w:rFonts w:ascii="Times New Roman" w:hAnsi="Times New Roman"/>
          <w:sz w:val="28"/>
        </w:rPr>
        <w:t>косметологические услуги;</w:t>
      </w:r>
    </w:p>
    <w:p>
      <w:pPr>
        <w:pStyle w:val="Normal"/>
        <w:numPr>
          <w:ilvl w:val="0"/>
          <w:numId w:val="2"/>
        </w:numPr>
        <w:ind w:hanging="360" w:left="1134" w:right="0"/>
        <w:rPr>
          <w:rFonts w:ascii="Times New Roman" w:hAnsi="Times New Roman"/>
          <w:sz w:val="28"/>
        </w:rPr>
      </w:pPr>
      <w:r>
        <w:rPr>
          <w:rFonts w:ascii="Times New Roman" w:hAnsi="Times New Roman"/>
          <w:sz w:val="28"/>
        </w:rPr>
        <w:t>прачечная, химчистка, чистка ковров и мебели;</w:t>
      </w:r>
    </w:p>
    <w:p>
      <w:pPr>
        <w:pStyle w:val="Normal"/>
        <w:numPr>
          <w:ilvl w:val="0"/>
          <w:numId w:val="2"/>
        </w:numPr>
        <w:ind w:hanging="360" w:left="1134" w:right="0"/>
        <w:rPr>
          <w:rFonts w:ascii="Times New Roman" w:hAnsi="Times New Roman"/>
          <w:sz w:val="28"/>
        </w:rPr>
      </w:pPr>
      <w:r>
        <w:rPr>
          <w:rFonts w:ascii="Times New Roman" w:hAnsi="Times New Roman"/>
          <w:sz w:val="28"/>
        </w:rPr>
        <w:t>клининговые компании</w:t>
      </w:r>
      <w:r>
        <w:rPr>
          <w:rFonts w:ascii="Times New Roman" w:hAnsi="Times New Roman"/>
          <w:color w:themeColor="text1" w:val="000000"/>
          <w:sz w:val="28"/>
        </w:rPr>
        <w:t>.</w:t>
      </w:r>
    </w:p>
    <w:p>
      <w:pPr>
        <w:pStyle w:val="Normal"/>
        <w:ind w:firstLine="709" w:left="0" w:right="0"/>
        <w:rPr>
          <w:rFonts w:ascii="Times New Roman" w:hAnsi="Times New Roman"/>
          <w:sz w:val="28"/>
        </w:rPr>
      </w:pPr>
      <w:r>
        <w:rPr>
          <w:rFonts w:ascii="Times New Roman" w:hAnsi="Times New Roman"/>
          <w:color w:themeColor="text1" w:val="000000"/>
          <w:sz w:val="28"/>
        </w:rPr>
        <w:t>Выводы:</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left="0" w:right="0"/>
        <w:jc w:val="both"/>
        <w:rPr>
          <w:rFonts w:ascii="Times New Roman" w:hAnsi="Times New Roman"/>
          <w:sz w:val="28"/>
        </w:rPr>
      </w:pPr>
      <w:r>
        <w:rPr>
          <w:rFonts w:ascii="Times New Roman" w:hAnsi="Times New Roman"/>
          <w:color w:themeColor="text1" w:val="000000"/>
          <w:sz w:val="28"/>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left="0" w:right="0"/>
        <w:jc w:val="both"/>
        <w:rPr>
          <w:rFonts w:ascii="Times New Roman" w:hAnsi="Times New Roman"/>
          <w:sz w:val="28"/>
        </w:rPr>
      </w:pPr>
      <w:r>
        <w:rPr>
          <w:rFonts w:ascii="Times New Roman" w:hAnsi="Times New Roman"/>
          <w:color w:themeColor="text1" w:val="000000"/>
          <w:sz w:val="28"/>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numPr>
          <w:ilvl w:val="0"/>
          <w:numId w:val="0"/>
        </w:numPr>
        <w:ind w:hanging="0" w:left="0" w:right="0"/>
        <w:jc w:val="both"/>
        <w:rPr>
          <w:rFonts w:ascii="Times New Roman" w:hAnsi="Times New Roman"/>
          <w:sz w:val="28"/>
          <w:u w:val="single"/>
        </w:rPr>
      </w:pPr>
      <w:r>
        <w:rPr>
          <w:rFonts w:ascii="Times New Roman" w:hAnsi="Times New Roman"/>
          <w:i w:val="false"/>
          <w:sz w:val="28"/>
          <w:u w:val="single"/>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z w:val="28"/>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3.6</w:t>
      </w:r>
    </w:p>
    <w:p>
      <w:pPr>
        <w:pStyle w:val="Normal"/>
        <w:keepNext w:val="true"/>
        <w:spacing w:before="120" w:after="120"/>
        <w:jc w:val="center"/>
        <w:rPr>
          <w:rFonts w:ascii="Times New Roman" w:hAnsi="Times New Roman"/>
          <w:sz w:val="28"/>
        </w:rPr>
      </w:pPr>
      <w:r>
        <w:rPr>
          <w:rFonts w:ascii="Times New Roman" w:hAnsi="Times New Roman"/>
          <w:b/>
          <w:sz w:val="28"/>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Pr>
      <w:tblGrid>
        <w:gridCol w:w="416"/>
        <w:gridCol w:w="4394"/>
        <w:gridCol w:w="2550"/>
        <w:gridCol w:w="2202"/>
        <w:gridCol w:w="2759"/>
        <w:gridCol w:w="2021"/>
        <w:gridCol w:w="11"/>
      </w:tblGrid>
      <w:tr>
        <w:trPr>
          <w:tblHeader w:val="true"/>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rFonts w:ascii="Times New Roman" w:hAnsi="Times New Roman"/>
                <w:sz w:val="28"/>
              </w:rPr>
            </w:pPr>
            <w:r>
              <w:rPr>
                <w:rFonts w:ascii="Times New Roman" w:hAnsi="Times New Roman"/>
                <w:b/>
                <w:sz w:val="28"/>
              </w:rPr>
              <w:t>№</w:t>
            </w:r>
            <w:r>
              <w:rPr>
                <w:rFonts w:ascii="Times New Roman" w:hAnsi="Times New Roman"/>
                <w:b/>
                <w:sz w:val="28"/>
              </w:rPr>
              <w:br/>
              <w:t>п/п</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Наименование объекта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Адрес</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Общая характеристика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Мощность объекта с указанием единиц измерения</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Значение объекта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образования</w:t>
            </w:r>
            <w:bookmarkStart w:id="35" w:name="_Hlk100236759"/>
            <w:bookmarkEnd w:id="35"/>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«Лицей №22 города Белово имени Константина Дмитриевича Ушинского»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Шевцовой,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вместимость- 1100 чел.. факт. вместимость- 1110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«Гимназия №1 имени Тасирова Г.Х.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вместимость- 1070 чел.. факт. вместимость- 1080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вместимость- 450 чел.. факт. вместимость- 448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№5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Победы, 15</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вместимость- 380 чел.. факт. вместимость- 225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Победы, 21</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652603, г. Белово, ул. Фрунзе,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вместимость- 600 чел.. факт. вместимость- 469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вместимость- 900 чел.. факт. вместимость- 1013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Южная,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вместимость- 1000 чел.. факт. вместимость- 587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652612, г. Белово, ул. Ленина, 48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вместимость- 690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652615, г. Белово, ул. Цимлянская, 58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вместимость- 700 чел.. факт. вместимость- 616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вместимость- 999 чел.. факт. вместимость- 681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 Микрорайон,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вместимость- 1200 чел.. факт. вместимость- 1123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№16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Энергетическая,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вместимость- 450 чел.. факт. вместимость- 679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№19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Гражданская, 16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вместимость- 970 чел.. факт. вместимость- 740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23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вместимость- 600 чел.. факт. вместимость- 396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Гастелло, 10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вместимость- 1050 чел.. факт. вместимость- 804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№21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Крылова, 88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вместимость- 400 чел.. факт. вместимость- 414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№23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652614, г. Белово, пгт. Грамотеино, ул. Лесная, 1Б</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вместимость- 428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№24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Комсомольская, 47А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вместимость- 1100 чел.. факт. вместимость- 1207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50 лет Октября, 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№28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пер. Е. Козлова, 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вместимость- 208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№30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Хмельницкого,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вместимость- 817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№32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3-й микрорайон, 113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вместимость- 1178 чел.. факт. вместимость- 1076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№37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12А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вместимость- 1226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22А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вместимость- 1200 чел.. факт. вместимость- 1200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 76 имени Идоленко И.Н.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вместимость- 830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sz w:val="28"/>
              </w:rPr>
            </w:pPr>
            <w:r>
              <w:rPr>
                <w:rFonts w:ascii="Times New Roman" w:hAnsi="Times New Roman"/>
                <w:b/>
                <w:color w:val="000000"/>
                <w:sz w:val="28"/>
              </w:rPr>
              <w:t>Объекты дошкольного образования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 «Кораблик»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ул. Октябрьская, 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вместимость- 159 чел.. факт. вместимость- 170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Добролюбова,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вместимость- 70 чел.. факт. вместимость- 70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 «Синичка»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вместимость- 62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№9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Боевая, 32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 чел.. факт. вместимость- 42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1Боевая, 40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 чел.. факт. вместимость- 43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№10 «Сказка»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Матросова,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вместимость- 270 чел.. факт. вместимость- 253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№11 «Колокольчик»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вместимость- 114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№13 «Аленушка»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Доватора, 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вместимость- 83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№14 «Солнышко»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50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вместимость- 59 чел.. факт. вместимость- 59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№15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пгт. Бабанаково, ул. Б.Хмельницкого,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вместимость- 81 чел.. факт. вместимость- 105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№18 «Хрусталик»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10-А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вместимость- 62 чел.. факт. вместимость- 47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№21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23-а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№25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Колмогоровская, 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вместимость- 145 чел.. факт. вместимость- 140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№27 «Искорка»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 чел.. факт. вместимость- 137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№31 «Зайчик»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652610, г. Белово, пгт. Грамотеино, ул. Лесная, 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вместимость- 107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№32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652612, г. Белово, ул. Каховского, 17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вместимость- 159 чел.. факт. вместимость- 151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№34 «Колосок»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вместимость- 135 чел.. факт. вместимость- 79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№37 «Огонек»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пер. Цинкзаводской, 5А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вместимость- 136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№38 «Левушка»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Глинки,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 чел.. факт. вместимость- 133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№40 «Самоцветы»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Маркса, 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вместимость- 0 чел.. факт. вместимость- 175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№41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вместимость- 125 чел.. факт. вместимость- 80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№43 «Снежинка»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49</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вместимость- 252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652600, г. Белово, ул. Советская, 44, пом.4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вместимость- 105 чел.. факт. вместимость- 90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№44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 Микрорайон,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вместимость- 261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№45 «Чайка»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652618, г. Белово, ул. Детсадная,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вместимость- 54 чел.. факт. вместимость- 37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652615, г. Белово, ул. Суворова, 2, пом.2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вместимость- 77 чел.. факт. вместимость- 64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61"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№47 «Золотой ключик»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652616, г. Белово, ул. Вахрушева, 7</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вместимость- 78 чел.. факт. вместимость- 45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6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Тимирязева, 18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вместимость- 76 чел.. факт. вместимость- 91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№51 «Елочка»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21А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вместимость- 160 чел.. факт. вместимость- 173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№52 «Медвежонок»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Тухачевского, 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вместимость- 163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№53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 чел.. факт. вместимость- 119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№55 «Богатырь»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вместимость- 210 чел.. факт. вместимость- 239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№56 «Буратино»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пгт Бачатский, Подольская. ул, 19а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вместимость- 150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№57 «Никитка»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652614, г. Белово, пгт. Грамотеино, ул. Лесная, 1-Г</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№58 «Солнышко»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Комсомольская,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вместимость- 192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№59 «Рябинка»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Л. Шевцовой, 47-А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вместимость- 146 чел.. факт. вместимость- 130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№60 «Теремок»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Чистопольская,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вместимость- 250 чел.. факт. вместимость- 178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№61 «Рябинка»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№62 «Березка»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Л. Шевцовой, 67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№63 «Лесная полянка»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3-й Микрорайон,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вместимость- 270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№70 «Город мастеров»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20а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вместимость- 122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№99 «Изумрудный город»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Сосновый кв-л., 15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вместимость- 169 чел.. факт. вместимость- 169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№110 «Ласточка»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ул. 3-й Микрорайон, 110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вместимость- 339 чел.. факт. вместимость- 339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Объекты образования с круглосуточным пребыванием обучающихся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г.Белово, пгт. Новый Городок, ул. Киевская, 38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вместимость- 64 чел.. факт. вместимость- 51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вместимость- 175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9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6"/>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Колмогоровская,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вместимость- 25 чел.. факт. вместимость- 30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г.Белово, пгт. Грамотеино, ул. Профсоюзная,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спортзала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вместимость- 185 чел.. факт. вместимость- 245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Организации</w:t>
            </w:r>
            <w:r>
              <w:rPr>
                <w:rFonts w:ascii="Times New Roman" w:hAnsi="Times New Roman"/>
                <w:b/>
                <w:color w:val="000000"/>
                <w:sz w:val="28"/>
              </w:rPr>
              <w:t xml:space="preserve"> дополнительного образования</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дополнительного образования "Дом детского творчества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Гастелло, 12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вместимость- 1360 чел.. факт. вместимость- 1287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вместимость- 680 чел.. факт. вместимость- 690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6а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вместимость- 150 чел.. факт. вместимость- 210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44</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вместимость- 490 чел.. факт. вместимость- 1873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50 лет Октября,23а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вместимость- 198 чел.. факт. вместимость- 597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вместимость- 98 чел.. факт. вместимость- 836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Объекты среднего образования</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«Кузбасский многопрофильный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улица Московская, 14 (учебный корпус №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основания учреждения:1932 год</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вместимость- 350 чел. факт. вместимость- 350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Ленина, 20 (учебный корпус №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 чел. факт. вместимость- 200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Морозова, 16 (учебный корпус № 3 и № 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вместимость- 650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«Беловский политехнический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учебного корпуса с пристройкой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вместимость- 326 чел. факт. вместимость- 298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РФ, Кемеровская область – Кузбасс, г. Белово, пгт. Инской, ул. Ильича, дом 32/2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общественно-бытового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вместимость- 180 чел. факт. вместимость- 165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учебно-лабораторного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вместимость- 784 чел. факт. вместимость- 717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учебно-производственных мастерских</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вместимость- 95 чел. факт. вместимость- 87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Приморская, дом 44.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профилактория</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вместимость- 75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тира стрелкового</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 чел. факт. вместимость- 25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3</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«Беловский педагогический колледж»</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вместимость- 791 чел. факт. вместимость- 797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вместимость- 183 чел. факт. вместимость- 183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Объекты профессионального и высшего образования, научная деятельность</w:t>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г.Белово, ул. Советская,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Учебный корпус</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вместимость- 2000 чел. факт. вместимость- 2000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 32а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образовательной организации</w:t>
            </w:r>
          </w:p>
          <w:p>
            <w:pPr>
              <w:pStyle w:val="Normal"/>
              <w:jc w:val="left"/>
              <w:rPr>
                <w:rFonts w:ascii="Times New Roman" w:hAnsi="Times New Roman"/>
                <w:sz w:val="28"/>
              </w:rPr>
            </w:pPr>
            <w:r>
              <w:rPr>
                <w:rFonts w:ascii="Times New Roman" w:hAnsi="Times New Roman"/>
                <w:sz w:val="28"/>
              </w:rPr>
              <w:t>21.05.1998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вместимость- 2000 чел. факт. вместимость- 800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sz w:val="28"/>
              </w:rPr>
            </w:pPr>
            <w:r>
              <w:rPr>
                <w:rFonts w:ascii="Times New Roman" w:hAnsi="Times New Roman"/>
                <w:b/>
                <w:color w:themeColor="text1" w:val="000000"/>
                <w:sz w:val="28"/>
              </w:rPr>
              <w:t xml:space="preserve">Объекты в области социального </w:t>
            </w:r>
            <w:r>
              <w:rPr>
                <w:rFonts w:ascii="Times New Roman" w:hAnsi="Times New Roman"/>
                <w:b/>
                <w:sz w:val="28"/>
              </w:rPr>
              <w:t>обслуживания</w:t>
            </w:r>
            <w:r>
              <w:rPr>
                <w:rFonts w:ascii="Times New Roman" w:hAnsi="Times New Roman"/>
                <w:b/>
                <w:color w:themeColor="text1" w:val="000000"/>
                <w:sz w:val="28"/>
              </w:rPr>
              <w:t xml:space="preserve"> граждан</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Комитет социальной защиты население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Каховская, д. 19а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Функционирует пять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Юности, д.14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казённое учреждение «Центр социальной помощи семье и детям»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ул. Светлая, д. 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1 июня 2015 г</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 МКУ ЦСПСиД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д.9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3</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учреждение «Центр социального обслуживания»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Маркса, д.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1993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2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4</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ул. Гражданская, д. 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4 марта 1993 года</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МКУ СРЦН «Теплый дом»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1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Тухачевского, д.1 (корпус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здравоохранения</w:t>
            </w:r>
          </w:p>
        </w:tc>
      </w:tr>
      <w:tr>
        <w:trPr>
          <w:trHeight w:val="30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ГАУЗ Беловская стоматологическая поликлиника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Советская,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городская многопрофильная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Чкалова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станция скорой медицинской помощи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ул.Чкалова, д.16/2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Беловский детский туберкулезный санаторий «Тополек»</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пг.Инской, ул.Энергетическая, д.6А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Беловский психоневрологический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ул.Чкалова, д.16А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районная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пг.Инской, ул.Энергетическая, д.21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структурное подразделение ГБУЗ ОТ Кузбасское клиническое патологоанатомическое бюро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3-ий микрорайон, 124/2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ГБУЗ Кузбасский центр по профилактике и борьбе со СПИД</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ул.Юности,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обособленное структурное подразделение ГАУЗ Кузбасский клинический кожно-венерологический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ул.Люксембург, 35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ГКУЗ Кузбасский центр крови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ул.Юности,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ГБУЗ Прокопьевский противотуберкулезный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пгт.Грамотеино, ул.Колмогоровская,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межрайонное отделение ГБУЗ ОТ Кузбасское клиническое бюро судебно-медицинской экспертизы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3-ий микрорайон,129/2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ТО СП Центр здоровья Инской в составе ГАУЗ Кузбасская областная клиническая больница им. С.В. Беляева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пгт.Инской, ул.Ильича,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1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ОСП ГБУЗ Кузбасский клинический центр лечебной физкультуры и спортивной медицины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ул.Люксембург, 31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культуры</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Центральная городская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Юности, д.20, пом.26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1941</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349,9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14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Центральная детская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Ленина, д.57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1946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412,6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«Новогородская»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Новый городок, ул. Ермака,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196,5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«Бабанаковская»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Тимирязева, 30 (ДК «Шахтер»)</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160,7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18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 «Колмогоровская»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Грамотеино, ул. Колмогоровская, д.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1968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162,3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«Бачатская»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Бачатский, ул. Шевцовой,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1972 (2022 после кап. ремонта)</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252,2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«8-го Марта»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ул.1 Боевая, 30 (клуб «Строитель»)</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1976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64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библиотека-центр по проблемам детства и юношества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Новый городок, ул.Тухачевского,8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1965</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217,5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17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Библиотека–центр современного чтения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ул.3 мкр, 16-55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1981</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100,8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13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семейного чтения «Инская»,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Инской, ул. Ильича,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187,9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 «Любознайка»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ул.3 мкр, 7-66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1988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52,5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«Чертинская»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Победы, 21 (СОШ № 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57,0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«Грамотеинская»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Грамотеино, ул.7 ноября, 16 (КЦ «Грамотеинский»)</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13,0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Библиотека–центр по вопросам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145,0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36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12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Музей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250,0 / 49, м</w:t>
            </w:r>
            <w:r>
              <w:rPr>
                <w:rFonts w:ascii="Times New Roman" w:hAnsi="Times New Roman"/>
                <w:sz w:val="28"/>
                <w:vertAlign w:val="superscript"/>
              </w:rPr>
              <w:t>2</w:t>
            </w:r>
            <w:r>
              <w:rPr>
                <w:rFonts w:ascii="Times New Roman" w:hAnsi="Times New Roman"/>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Галерея «Вернисаж»</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192,8 / 50, м</w:t>
            </w:r>
            <w:r>
              <w:rPr>
                <w:rFonts w:ascii="Times New Roman" w:hAnsi="Times New Roman"/>
                <w:sz w:val="28"/>
                <w:vertAlign w:val="superscript"/>
              </w:rPr>
              <w:t>2</w:t>
            </w:r>
            <w:r>
              <w:rPr>
                <w:rFonts w:ascii="Times New Roman" w:hAnsi="Times New Roman"/>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Центральный Дворец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2 зала / 617 мест</w:t>
            </w:r>
          </w:p>
          <w:p>
            <w:pPr>
              <w:pStyle w:val="Normal"/>
              <w:jc w:val="left"/>
              <w:rPr>
                <w:rFonts w:ascii="Times New Roman" w:hAnsi="Times New Roman"/>
                <w:sz w:val="28"/>
              </w:rPr>
            </w:pPr>
            <w:r>
              <w:rPr>
                <w:rFonts w:ascii="Times New Roman" w:hAnsi="Times New Roman"/>
                <w:sz w:val="28"/>
              </w:rPr>
              <w:t>большой зал 465 мест,</w:t>
            </w:r>
          </w:p>
          <w:p>
            <w:pPr>
              <w:pStyle w:val="Normal"/>
              <w:jc w:val="left"/>
              <w:rPr>
                <w:rFonts w:ascii="Times New Roman" w:hAnsi="Times New Roman"/>
                <w:sz w:val="28"/>
              </w:rPr>
            </w:pPr>
            <w:r>
              <w:rPr>
                <w:rFonts w:ascii="Times New Roman" w:hAnsi="Times New Roman"/>
                <w:sz w:val="28"/>
              </w:rPr>
              <w:t>конференц-зал-152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Дом культуры «Шахтер»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мкрн. Бабанаково,</w:t>
            </w:r>
          </w:p>
          <w:p>
            <w:pPr>
              <w:pStyle w:val="Normal"/>
              <w:jc w:val="left"/>
              <w:rPr>
                <w:rFonts w:ascii="Times New Roman" w:hAnsi="Times New Roman"/>
                <w:sz w:val="28"/>
              </w:rPr>
            </w:pPr>
            <w:r>
              <w:rPr>
                <w:rFonts w:ascii="Times New Roman" w:hAnsi="Times New Roman"/>
                <w:sz w:val="28"/>
              </w:rPr>
              <w:t>ул. Тимирязева,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не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400 мест (зал закрыт, в связи с аварийным состоянием)</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клуб «Теплеют»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мкн. Теплеют,</w:t>
            </w:r>
          </w:p>
          <w:p>
            <w:pPr>
              <w:pStyle w:val="Normal"/>
              <w:jc w:val="left"/>
              <w:rPr>
                <w:rFonts w:ascii="Times New Roman" w:hAnsi="Times New Roman"/>
                <w:sz w:val="28"/>
              </w:rPr>
            </w:pPr>
            <w:r>
              <w:rPr>
                <w:rFonts w:ascii="Times New Roman" w:hAnsi="Times New Roman"/>
                <w:sz w:val="28"/>
              </w:rPr>
              <w:t>ул.3 Теплеют,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культуры клуб «Строитель»</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мкн. 8 Марта,</w:t>
            </w:r>
          </w:p>
          <w:p>
            <w:pPr>
              <w:pStyle w:val="Normal"/>
              <w:jc w:val="left"/>
              <w:rPr>
                <w:rFonts w:ascii="Times New Roman" w:hAnsi="Times New Roman"/>
                <w:sz w:val="28"/>
              </w:rPr>
            </w:pPr>
            <w:r>
              <w:rPr>
                <w:rFonts w:ascii="Times New Roman" w:hAnsi="Times New Roman"/>
                <w:sz w:val="28"/>
              </w:rPr>
              <w:t>ул.1-я Боевая,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122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Дворец культуры «Угольщиков»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Новый Городок, ул. Киевская,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445 мест</w:t>
            </w:r>
          </w:p>
          <w:p>
            <w:pPr>
              <w:pStyle w:val="Normal"/>
              <w:jc w:val="left"/>
              <w:rPr>
                <w:rFonts w:ascii="Times New Roman" w:hAnsi="Times New Roman"/>
                <w:sz w:val="28"/>
              </w:rPr>
            </w:pPr>
            <w:r>
              <w:rPr>
                <w:rFonts w:ascii="Times New Roman" w:hAnsi="Times New Roman"/>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«Инской»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400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«Инской» (кинозал)</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35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«Грамотеинский»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176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«Бачатский»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Бачатский, ул. Шевцовой,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485 мест</w:t>
            </w:r>
          </w:p>
          <w:p>
            <w:pPr>
              <w:pStyle w:val="Normal"/>
              <w:jc w:val="left"/>
              <w:rPr>
                <w:rFonts w:ascii="Times New Roman" w:hAnsi="Times New Roman"/>
                <w:sz w:val="28"/>
              </w:rPr>
            </w:pPr>
            <w:r>
              <w:rPr>
                <w:rFonts w:ascii="Times New Roman" w:hAnsi="Times New Roman"/>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Многофункциональный этнокультурный центр Заречное</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 Заречное, ул. Кузбасская, 63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50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left"/>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sz w:val="28"/>
              </w:rPr>
            </w:pPr>
            <w:r>
              <w:rPr>
                <w:rFonts w:ascii="Times New Roman" w:hAnsi="Times New Roman"/>
                <w:b/>
                <w:color w:val="000000"/>
                <w:sz w:val="28"/>
              </w:rPr>
              <w:t>Объекты спорта</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«Шахтер» в том числе: Спортивное ядро (беговые дорожки, футбольное поле, поле для метаний, легкоатлетические сектора)</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мкр. Бабанаково, ул. Тимирязева,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99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924,2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jc w:val="left"/>
              <w:rPr>
                <w:rFonts w:ascii="Times New Roman" w:hAnsi="Times New Roman"/>
                <w:sz w:val="28"/>
              </w:rPr>
            </w:pPr>
            <w:r>
              <w:rPr>
                <w:rFonts w:ascii="Times New Roman" w:hAnsi="Times New Roman"/>
                <w:sz w:val="28"/>
              </w:rPr>
              <w:t>40000,0 м</w:t>
            </w:r>
            <w:r>
              <w:rPr>
                <w:rFonts w:ascii="Times New Roman" w:hAnsi="Times New Roman"/>
                <w:sz w:val="28"/>
                <w:vertAlign w:val="superscript"/>
              </w:rPr>
              <w:t>2</w:t>
            </w:r>
            <w:r>
              <w:rPr>
                <w:rFonts w:ascii="Times New Roman" w:hAnsi="Times New Roman"/>
                <w:sz w:val="28"/>
              </w:rPr>
              <w:t xml:space="preserve"> 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390,0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11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92,5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Дом спорта,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Чкалова,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здания 1693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83,7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829,1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154,7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Беговая дорожка,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162,0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 «Электрон»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Чкалова,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2116,1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233,9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Легкоатлетический манеж (беговая дорожка 200м)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95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262,0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Ледовая открытая площадка (хоккейная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Лыжная база,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6 микроайон, 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227,7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96"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Протяженность 3 км и 5км</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Советская, 44/1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601,5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266,8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85,1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«Энергетик»,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пгт. Инской, ул. Парковая,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886,7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46717 м</w:t>
            </w:r>
            <w:r>
              <w:rPr>
                <w:rFonts w:ascii="Times New Roman" w:hAnsi="Times New Roman"/>
                <w:sz w:val="28"/>
                <w:vertAlign w:val="superscript"/>
              </w:rPr>
              <w:t>2</w:t>
            </w:r>
            <w:r>
              <w:rPr>
                <w:rFonts w:ascii="Times New Roman" w:hAnsi="Times New Roman"/>
                <w:sz w:val="28"/>
              </w:rPr>
              <w:t>общая площадь стадиона</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157,6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31,05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Помещение спортивного назначения</w:t>
            </w:r>
          </w:p>
          <w:p>
            <w:pPr>
              <w:pStyle w:val="Normal"/>
              <w:jc w:val="left"/>
              <w:rPr>
                <w:rFonts w:ascii="Times New Roman" w:hAnsi="Times New Roman"/>
                <w:sz w:val="28"/>
              </w:rPr>
            </w:pPr>
            <w:r>
              <w:rPr>
                <w:rFonts w:ascii="Times New Roman" w:hAnsi="Times New Roman"/>
                <w:sz w:val="28"/>
              </w:rPr>
              <w:t>Спортивный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пгт. Инской, ул. Приморская,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1429,8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71,4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282,4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0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256,7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ФОК «Металлург»,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1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278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10910,0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Игровой универсальный зал</w:t>
            </w:r>
          </w:p>
          <w:p>
            <w:pPr>
              <w:pStyle w:val="Normal"/>
              <w:jc w:val="left"/>
              <w:rPr>
                <w:rFonts w:ascii="Times New Roman" w:hAnsi="Times New Roman"/>
                <w:sz w:val="28"/>
              </w:rPr>
            </w:pPr>
            <w:r>
              <w:rPr>
                <w:rFonts w:ascii="Times New Roman" w:hAnsi="Times New Roman"/>
                <w:sz w:val="28"/>
              </w:rPr>
              <w:t>с трибунами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2394,1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игровой универсальный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1233,5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 25м</w:t>
            </w:r>
          </w:p>
          <w:p>
            <w:pPr>
              <w:pStyle w:val="Normal"/>
              <w:jc w:val="left"/>
              <w:rPr>
                <w:rFonts w:ascii="Times New Roman" w:hAnsi="Times New Roman"/>
                <w:sz w:val="28"/>
              </w:rPr>
            </w:pPr>
            <w:r>
              <w:rPr>
                <w:rFonts w:ascii="Times New Roman" w:hAnsi="Times New Roman"/>
                <w:sz w:val="28"/>
              </w:rPr>
              <w:t>6 дорожек</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2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681,7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Зал кикбоксинга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285,2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Танцевальный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3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150,7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257,3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Зал единоборств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285,2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Плоскостные сооружения ФОК «Металлург», в том числе: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17 815,5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Игровое 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7350,0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Тренировочное футбольное поле с</w:t>
            </w:r>
          </w:p>
          <w:p>
            <w:pPr>
              <w:pStyle w:val="Normal"/>
              <w:jc w:val="left"/>
              <w:rPr>
                <w:rFonts w:ascii="Times New Roman" w:hAnsi="Times New Roman"/>
                <w:sz w:val="28"/>
              </w:rPr>
            </w:pPr>
            <w:r>
              <w:rPr>
                <w:rFonts w:ascii="Times New Roman" w:hAnsi="Times New Roman"/>
                <w:sz w:val="28"/>
              </w:rPr>
              <w:t>искусственным покрытием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Шесть прямых беговых дорожек на</w:t>
            </w:r>
          </w:p>
          <w:p>
            <w:pPr>
              <w:pStyle w:val="Normal"/>
              <w:jc w:val="left"/>
              <w:rPr>
                <w:rFonts w:ascii="Times New Roman" w:hAnsi="Times New Roman"/>
                <w:sz w:val="28"/>
              </w:rPr>
            </w:pPr>
            <w:r>
              <w:rPr>
                <w:rFonts w:ascii="Times New Roman" w:hAnsi="Times New Roman"/>
                <w:sz w:val="28"/>
              </w:rPr>
              <w:t>дистанцию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960,0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Четыре круговые беговые дорожки на</w:t>
            </w:r>
          </w:p>
          <w:p>
            <w:pPr>
              <w:pStyle w:val="Normal"/>
              <w:jc w:val="left"/>
              <w:rPr>
                <w:rFonts w:ascii="Times New Roman" w:hAnsi="Times New Roman"/>
                <w:sz w:val="28"/>
              </w:rPr>
            </w:pPr>
            <w:r>
              <w:rPr>
                <w:rFonts w:ascii="Times New Roman" w:hAnsi="Times New Roman"/>
                <w:sz w:val="28"/>
              </w:rPr>
              <w:t>дистанцию 400м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Место для прыжков в длину</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Игровая баскетбольная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Игровая волейбольная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276,0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для тенниса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6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Велосипедная дорожка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1 020,0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Воркаут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уличных тренажеров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224,0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для экстремальных видов спорта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340,0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 «Грамотеинский»,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 Центральная, 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12 107,0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311,6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817,0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Спортивное ядро (футбольное поле, легкоатлетические сектора беговые дорожки 400 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6 000,0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Крытое спортивное сооружение с искусственным льдом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4311,2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68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494,0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1972,6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465,0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640,8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стадион «Горняк»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1 058,9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jc w:val="left"/>
              <w:rPr>
                <w:rFonts w:ascii="Times New Roman" w:hAnsi="Times New Roman"/>
                <w:sz w:val="28"/>
              </w:rPr>
            </w:pPr>
            <w:r>
              <w:rPr>
                <w:rFonts w:ascii="Times New Roman" w:hAnsi="Times New Roman"/>
                <w:sz w:val="28"/>
              </w:rPr>
              <w:t>10 351,8 м</w:t>
            </w:r>
            <w:r>
              <w:rPr>
                <w:rFonts w:ascii="Times New Roman" w:hAnsi="Times New Roman"/>
                <w:sz w:val="28"/>
                <w:vertAlign w:val="superscript"/>
              </w:rPr>
              <w:t>2</w:t>
            </w:r>
            <w:r>
              <w:rPr>
                <w:rFonts w:ascii="Times New Roman" w:hAnsi="Times New Roman"/>
                <w:sz w:val="28"/>
              </w:rPr>
              <w:t>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2 273,4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Беговые дорожки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8 078,4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ФОК с ледовой ареной,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5 249,63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1 560,0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411,6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517,5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 – оздоровительный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Новый Городок, ул. Киевская, 38/3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1 067,6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180,9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«Горняк»,</w:t>
            </w:r>
          </w:p>
          <w:p>
            <w:pPr>
              <w:pStyle w:val="Normal"/>
              <w:jc w:val="left"/>
              <w:rPr>
                <w:rFonts w:ascii="Times New Roman" w:hAnsi="Times New Roman"/>
                <w:sz w:val="28"/>
              </w:rPr>
            </w:pPr>
            <w:r>
              <w:rPr>
                <w:rFonts w:ascii="Times New Roman" w:hAnsi="Times New Roman"/>
                <w:sz w:val="28"/>
              </w:rPr>
              <w:t>(«умная» спортивная площадка), в том числе:</w:t>
            </w:r>
          </w:p>
          <w:p>
            <w:pPr>
              <w:pStyle w:val="Normal"/>
              <w:jc w:val="left"/>
              <w:rPr>
                <w:rFonts w:ascii="Times New Roman" w:hAnsi="Times New Roman"/>
                <w:sz w:val="28"/>
              </w:rPr>
            </w:pPr>
            <w:r>
              <w:rPr>
                <w:rFonts w:ascii="Times New Roman" w:hAnsi="Times New Roman"/>
                <w:sz w:val="28"/>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мкрн.Черта, ул.Южная,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28 159,0 м</w:t>
            </w:r>
            <w:r>
              <w:rPr>
                <w:rFonts w:ascii="Times New Roman" w:hAnsi="Times New Roman"/>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«Колмогоровский» (ФОКОТ), в том числе</w:t>
            </w:r>
          </w:p>
          <w:p>
            <w:pPr>
              <w:pStyle w:val="Normal"/>
              <w:jc w:val="left"/>
              <w:rPr>
                <w:rFonts w:ascii="Times New Roman" w:hAnsi="Times New Roman"/>
                <w:sz w:val="28"/>
              </w:rPr>
            </w:pPr>
            <w:r>
              <w:rPr>
                <w:rFonts w:ascii="Times New Roman" w:hAnsi="Times New Roman"/>
                <w:sz w:val="28"/>
              </w:rPr>
              <w:t>футбольное поле, беговые дорожки, волейбольная площадка, баскетбольная площадка,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 Колмогоровская, 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22 400,0 м</w:t>
            </w:r>
            <w:r>
              <w:rPr>
                <w:rFonts w:ascii="Times New Roman" w:hAnsi="Times New Roman"/>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 «СТЭФ»</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343,1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257,3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Доватора,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150,0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55,0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19"/>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Новый Городок, ул. Ермака, 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319,5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sz w:val="28"/>
              </w:rPr>
            </w:pPr>
            <w:r>
              <w:rPr>
                <w:rFonts w:ascii="Times New Roman" w:hAnsi="Times New Roman"/>
                <w:b/>
                <w:color w:val="000000"/>
                <w:sz w:val="28"/>
              </w:rPr>
              <w:t>Объекты связи</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ул.Аэродромная, д.8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652600</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ул.Советская,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652600</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ул.Пушкина, д.140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652603</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66"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652607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ул.Юбилейная,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пгт.Грамотеино, ул.7 Ноября, д.14а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652614</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ул.Пролетарская,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№16</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ул.Хмельницкого,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пгт.Грамотеино, ул.Колмогоровская, д.11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652617</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ул.Механическая, д.1в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652618</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№19</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ул.1-я Боевая, д.42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652619</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№32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3-й микрорайон,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652632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пгт.Бачатский, ул.Комсомольская, д.19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sz w:val="28"/>
              </w:rPr>
              <w:t>Кемеровская область-Кузбасс, г.Белово, пгт.Инской,</w:t>
            </w:r>
          </w:p>
          <w:p>
            <w:pPr>
              <w:pStyle w:val="Normal"/>
              <w:jc w:val="left"/>
              <w:rPr>
                <w:rFonts w:ascii="Times New Roman" w:hAnsi="Times New Roman"/>
                <w:sz w:val="28"/>
              </w:rPr>
            </w:pPr>
            <w:r>
              <w:rPr>
                <w:rFonts w:ascii="Times New Roman" w:hAnsi="Times New Roman"/>
                <w:sz w:val="28"/>
              </w:rPr>
              <w:t>ул.Ильича, д.14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0"/>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rFonts w:ascii="Times New Roman" w:hAnsi="Times New Roman"/>
          <w:sz w:val="28"/>
          <w:u w:val="single"/>
        </w:rPr>
      </w:pPr>
      <w:r>
        <w:rPr>
          <w:rFonts w:ascii="Times New Roman" w:hAnsi="Times New Roman"/>
          <w:b w:val="false"/>
          <w:sz w:val="28"/>
          <w:u w:val="single"/>
        </w:rPr>
        <w:t>Система дошкольного образования</w:t>
      </w:r>
    </w:p>
    <w:p>
      <w:pPr>
        <w:pStyle w:val="Normal"/>
        <w:jc w:val="both"/>
        <w:rPr>
          <w:rFonts w:ascii="Times New Roman" w:hAnsi="Times New Roman"/>
          <w:sz w:val="28"/>
        </w:rPr>
      </w:pPr>
      <w:r>
        <w:rPr>
          <w:rFonts w:ascii="Times New Roman" w:hAnsi="Times New Roman"/>
          <w:sz w:val="28"/>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rFonts w:ascii="Times New Roman" w:hAnsi="Times New Roman"/>
          <w:sz w:val="28"/>
        </w:rPr>
      </w:pPr>
      <w:r>
        <w:rPr>
          <w:rFonts w:ascii="Times New Roman" w:hAnsi="Times New Roman"/>
          <w:sz w:val="28"/>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rFonts w:ascii="Times New Roman" w:hAnsi="Times New Roman"/>
          <w:sz w:val="28"/>
        </w:rPr>
      </w:pPr>
      <w:r>
        <w:rPr>
          <w:rFonts w:ascii="Times New Roman" w:hAnsi="Times New Roman"/>
          <w:sz w:val="28"/>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rFonts w:ascii="Times New Roman" w:hAnsi="Times New Roman"/>
          <w:sz w:val="28"/>
        </w:rPr>
      </w:pPr>
      <w:r>
        <w:rPr>
          <w:rFonts w:ascii="Times New Roman" w:hAnsi="Times New Roman"/>
          <w:sz w:val="28"/>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rFonts w:ascii="Times New Roman" w:hAnsi="Times New Roman"/>
          <w:sz w:val="28"/>
        </w:rPr>
      </w:pPr>
      <w:r>
        <w:rPr>
          <w:rFonts w:ascii="Times New Roman" w:hAnsi="Times New Roman"/>
          <w:sz w:val="28"/>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rFonts w:ascii="Times New Roman" w:hAnsi="Times New Roman"/>
          <w:sz w:val="28"/>
        </w:rPr>
      </w:pPr>
      <w:r>
        <w:rPr>
          <w:rFonts w:ascii="Times New Roman" w:hAnsi="Times New Roman"/>
          <w:b w:val="false"/>
          <w:sz w:val="28"/>
        </w:rPr>
        <w:t xml:space="preserve"> </w:t>
      </w:r>
      <w:r>
        <w:rPr>
          <w:rFonts w:ascii="Times New Roman" w:hAnsi="Times New Roman"/>
          <w:b w:val="false"/>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b/>
          <w:sz w:val="28"/>
        </w:rPr>
        <w:t>Таблица 3.7</w:t>
      </w:r>
    </w:p>
    <w:p>
      <w:pPr>
        <w:pStyle w:val="Normal"/>
        <w:spacing w:before="0" w:after="120"/>
        <w:jc w:val="center"/>
        <w:rPr>
          <w:rFonts w:ascii="Times New Roman" w:hAnsi="Times New Roman"/>
          <w:sz w:val="28"/>
        </w:rP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000"/>
        <w:gridCol w:w="1639"/>
        <w:gridCol w:w="1034"/>
        <w:gridCol w:w="1614"/>
        <w:gridCol w:w="1019"/>
        <w:gridCol w:w="2031"/>
      </w:tblGrid>
      <w:tr>
        <w:trPr/>
        <w:tc>
          <w:tcPr>
            <w:tcW w:w="2000"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639"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Обеспеченность, %</w:t>
            </w:r>
          </w:p>
        </w:tc>
      </w:tr>
      <w:tr>
        <w:trPr/>
        <w:tc>
          <w:tcPr>
            <w:tcW w:w="2000"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639"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034"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614"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вместимость</w:t>
            </w:r>
          </w:p>
        </w:tc>
        <w:tc>
          <w:tcPr>
            <w:tcW w:w="1019"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r>
      <w:tr>
        <w:trPr/>
        <w:tc>
          <w:tcPr>
            <w:tcW w:w="2000"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63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sz w:val="28"/>
              </w:rPr>
              <w:t>119175</w:t>
            </w:r>
          </w:p>
        </w:tc>
        <w:tc>
          <w:tcPr>
            <w:tcW w:w="103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8065</w:t>
            </w:r>
          </w:p>
        </w:tc>
        <w:tc>
          <w:tcPr>
            <w:tcW w:w="161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6393</w:t>
            </w:r>
          </w:p>
        </w:tc>
        <w:tc>
          <w:tcPr>
            <w:tcW w:w="101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5619</w:t>
            </w:r>
          </w:p>
        </w:tc>
        <w:tc>
          <w:tcPr>
            <w:tcW w:w="2031"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100</w:t>
            </w:r>
          </w:p>
        </w:tc>
      </w:tr>
    </w:tbl>
    <w:p>
      <w:pPr>
        <w:pStyle w:val="Normal"/>
        <w:spacing w:before="120" w:after="0"/>
        <w:jc w:val="both"/>
        <w:rPr>
          <w:rFonts w:ascii="Times New Roman" w:hAnsi="Times New Roman"/>
          <w:sz w:val="28"/>
        </w:rPr>
      </w:pPr>
      <w:r>
        <w:rPr>
          <w:rFonts w:ascii="Times New Roman" w:hAnsi="Times New Roman"/>
          <w:sz w:val="28"/>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ind w:hanging="0" w:left="0" w:right="0"/>
        <w:jc w:val="both"/>
        <w:rPr>
          <w:rFonts w:ascii="Times New Roman" w:hAnsi="Times New Roman"/>
          <w:sz w:val="28"/>
          <w:u w:val="single"/>
        </w:rPr>
      </w:pPr>
      <w:r>
        <w:rPr>
          <w:rFonts w:ascii="Times New Roman" w:hAnsi="Times New Roman"/>
          <w:b w:val="false"/>
          <w:color w:themeColor="text1" w:val="000000"/>
          <w:sz w:val="28"/>
          <w:u w:val="single"/>
        </w:rPr>
        <w:t>Общеобразовательные учебные заведения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w:t>
      </w:r>
      <w:r>
        <w:rPr>
          <w:rFonts w:ascii="Times New Roman" w:hAnsi="Times New Roman"/>
          <w:color w:val="FF0000"/>
          <w:sz w:val="28"/>
        </w:rPr>
        <w:t xml:space="preserve">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Общее число учащихся по общеобразовательным программам в 2022-2023 учебном году составило 5619 человек.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w:t>
      </w:r>
      <w:r>
        <w:rPr>
          <w:rFonts w:ascii="Times New Roman" w:hAnsi="Times New Roman"/>
          <w:b w:val="false"/>
          <w:color w:themeColor="text1" w:val="000000"/>
          <w:sz w:val="28"/>
        </w:rPr>
        <w:t>Обеспеченность местами в организациях указана в таблице 3.8 тома 2 генерального плана.</w:t>
      </w:r>
    </w:p>
    <w:p>
      <w:pPr>
        <w:pStyle w:val="Normal"/>
        <w:ind w:firstLine="709" w:left="0" w:right="0"/>
        <w:jc w:val="right"/>
        <w:rPr>
          <w:rFonts w:ascii="Times New Roman" w:hAnsi="Times New Roman"/>
          <w:sz w:val="28"/>
        </w:rPr>
      </w:pPr>
      <w:r>
        <w:rPr>
          <w:rFonts w:ascii="Times New Roman" w:hAnsi="Times New Roman"/>
          <w:b/>
          <w:color w:themeColor="text1" w:val="000000"/>
          <w:sz w:val="28"/>
        </w:rPr>
        <w:t xml:space="preserve">Таблица 3.8 </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118"/>
        <w:gridCol w:w="1704"/>
        <w:gridCol w:w="1415"/>
        <w:gridCol w:w="993"/>
        <w:gridCol w:w="1568"/>
        <w:gridCol w:w="1539"/>
      </w:tblGrid>
      <w:tr>
        <w:trPr/>
        <w:tc>
          <w:tcPr>
            <w:tcW w:w="2118"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704"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учащихся в 2022</w:t>
            </w:r>
          </w:p>
        </w:tc>
        <w:tc>
          <w:tcPr>
            <w:tcW w:w="2561"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мест, 2023 г.</w:t>
            </w:r>
          </w:p>
        </w:tc>
        <w:tc>
          <w:tcPr>
            <w:tcW w:w="1539"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Обеспечен-несть, %</w:t>
            </w:r>
          </w:p>
        </w:tc>
      </w:tr>
      <w:tr>
        <w:trPr/>
        <w:tc>
          <w:tcPr>
            <w:tcW w:w="2118"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704"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415"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993"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норм.</w:t>
            </w:r>
          </w:p>
        </w:tc>
        <w:tc>
          <w:tcPr>
            <w:tcW w:w="1568"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факт.</w:t>
            </w:r>
          </w:p>
        </w:tc>
        <w:tc>
          <w:tcPr>
            <w:tcW w:w="1539"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r>
      <w:tr>
        <w:trPr/>
        <w:tc>
          <w:tcPr>
            <w:tcW w:w="2118" w:type="dxa"/>
            <w:tcBorders>
              <w:top w:val="single" w:sz="4" w:space="0" w:color="404040"/>
              <w:left w:val="single" w:sz="4" w:space="0" w:color="404040"/>
              <w:bottom w:val="single" w:sz="4" w:space="0" w:color="404040"/>
              <w:right w:val="single" w:sz="4" w:space="0" w:color="404040"/>
            </w:tcBorders>
            <w:shd w:fill="auto" w:val="clea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70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sz w:val="28"/>
              </w:rPr>
              <w:t>119175</w:t>
            </w:r>
          </w:p>
        </w:tc>
        <w:tc>
          <w:tcPr>
            <w:tcW w:w="1415"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16299</w:t>
            </w:r>
          </w:p>
        </w:tc>
        <w:tc>
          <w:tcPr>
            <w:tcW w:w="993"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20073</w:t>
            </w:r>
          </w:p>
        </w:tc>
        <w:tc>
          <w:tcPr>
            <w:tcW w:w="1568"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16299</w:t>
            </w:r>
          </w:p>
        </w:tc>
        <w:tc>
          <w:tcPr>
            <w:tcW w:w="153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100</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дополнительного образования детей</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rFonts w:ascii="Times New Roman" w:hAnsi="Times New Roman"/>
          <w:sz w:val="28"/>
        </w:rPr>
      </w:pPr>
      <w:r>
        <w:rPr>
          <w:rFonts w:ascii="Times New Roman" w:hAnsi="Times New Roman"/>
          <w:color w:themeColor="text1" w:val="000000"/>
          <w:sz w:val="28"/>
        </w:rPr>
        <w:t xml:space="preserve">В </w:t>
      </w:r>
      <w:r>
        <w:rPr>
          <w:rFonts w:ascii="Times New Roman" w:hAnsi="Times New Roman"/>
          <w:sz w:val="28"/>
        </w:rPr>
        <w:t>учебных</w:t>
      </w:r>
      <w:r>
        <w:rPr>
          <w:rFonts w:ascii="Times New Roman" w:hAnsi="Times New Roman"/>
          <w:color w:themeColor="text1" w:val="000000"/>
          <w:sz w:val="28"/>
        </w:rPr>
        <w:t xml:space="preserve">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left="0" w:right="0"/>
        <w:rPr>
          <w:rFonts w:ascii="Times New Roman" w:hAnsi="Times New Roman"/>
          <w:sz w:val="28"/>
        </w:rPr>
      </w:pPr>
      <w:r>
        <w:rPr>
          <w:rFonts w:ascii="Times New Roman" w:hAnsi="Times New Roman"/>
          <w:b/>
          <w:color w:themeColor="text1" w:val="000000"/>
          <w:sz w:val="28"/>
        </w:rPr>
        <w:t>Система среднего образования</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образовательных учреждений с круглосуточным пребыванием обучающихся</w:t>
      </w:r>
    </w:p>
    <w:p>
      <w:pPr>
        <w:pStyle w:val="Normal"/>
        <w:ind w:firstLine="567" w:left="0" w:right="0"/>
        <w:jc w:val="both"/>
        <w:rPr>
          <w:rFonts w:ascii="Times New Roman" w:hAnsi="Times New Roman"/>
          <w:sz w:val="28"/>
        </w:rPr>
      </w:pPr>
      <w:r>
        <w:rPr>
          <w:rFonts w:ascii="Times New Roman" w:hAnsi="Times New Roman"/>
          <w:sz w:val="28"/>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профессионального и высшего образования, научная деятельность</w:t>
      </w:r>
    </w:p>
    <w:p>
      <w:pPr>
        <w:pStyle w:val="Normal"/>
        <w:jc w:val="both"/>
        <w:rPr>
          <w:rFonts w:ascii="Times New Roman" w:hAnsi="Times New Roman"/>
          <w:sz w:val="28"/>
        </w:rPr>
      </w:pPr>
      <w:r>
        <w:rPr>
          <w:rFonts w:ascii="Times New Roman" w:hAnsi="Times New Roman"/>
          <w:color w:themeColor="text1" w:val="000000"/>
          <w:sz w:val="28"/>
        </w:rPr>
        <w:t>В Беловском городском округе расположены образовательные учреждения в сфере профессионального высшего образования.</w:t>
      </w:r>
    </w:p>
    <w:p>
      <w:pPr>
        <w:pStyle w:val="Normal"/>
        <w:ind w:firstLine="709" w:left="0" w:right="0"/>
        <w:jc w:val="both"/>
        <w:rPr>
          <w:rFonts w:ascii="Times New Roman" w:hAnsi="Times New Roman"/>
          <w:sz w:val="28"/>
          <w:u w:val="single"/>
        </w:rPr>
      </w:pPr>
      <w:r>
        <w:rPr>
          <w:rFonts w:ascii="Times New Roman" w:hAnsi="Times New Roman"/>
          <w:b w:val="false"/>
          <w:color w:themeColor="text1" w:val="000000"/>
          <w:sz w:val="28"/>
          <w:u w:val="single"/>
        </w:rPr>
        <w:t>Здравоохранение</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left="0" w:right="0"/>
        <w:jc w:val="both"/>
        <w:rPr>
          <w:rFonts w:ascii="Times New Roman" w:hAnsi="Times New Roman"/>
          <w:sz w:val="28"/>
        </w:rPr>
      </w:pPr>
      <w:r>
        <w:rPr>
          <w:rFonts w:ascii="Times New Roman" w:hAnsi="Times New Roman"/>
          <w:color w:themeColor="text1" w:val="000000"/>
          <w:sz w:val="28"/>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left="0" w:right="0"/>
        <w:jc w:val="both"/>
        <w:rPr>
          <w:rFonts w:ascii="Times New Roman" w:hAnsi="Times New Roman"/>
          <w:sz w:val="28"/>
        </w:rPr>
      </w:pPr>
      <w:r>
        <w:rPr>
          <w:rFonts w:ascii="Times New Roman" w:hAnsi="Times New Roman"/>
          <w:color w:themeColor="text1" w:val="000000"/>
          <w:sz w:val="28"/>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left="0" w:right="0"/>
        <w:jc w:val="both"/>
        <w:rPr>
          <w:rFonts w:ascii="Times New Roman" w:hAnsi="Times New Roman"/>
          <w:sz w:val="28"/>
        </w:rPr>
      </w:pPr>
      <w:r>
        <w:rPr>
          <w:rFonts w:ascii="Times New Roman" w:hAnsi="Times New Roman"/>
          <w:sz w:val="28"/>
          <w:u w:val="single"/>
        </w:rPr>
        <w:t xml:space="preserve">Медицинская помощь в стационарных условиях </w:t>
      </w:r>
      <w:r>
        <w:rPr>
          <w:rFonts w:ascii="Times New Roman" w:hAnsi="Times New Roman"/>
          <w:sz w:val="28"/>
        </w:rPr>
        <w:t>(по данным администрации Беловского городского округа):</w:t>
      </w:r>
    </w:p>
    <w:p>
      <w:pPr>
        <w:pStyle w:val="Normal"/>
        <w:ind w:firstLine="851" w:left="0" w:right="0"/>
        <w:jc w:val="both"/>
        <w:rPr>
          <w:rFonts w:ascii="Times New Roman" w:hAnsi="Times New Roman"/>
          <w:sz w:val="28"/>
        </w:rPr>
      </w:pPr>
      <w:r>
        <w:rPr>
          <w:rFonts w:ascii="Times New Roman" w:hAnsi="Times New Roman"/>
          <w:sz w:val="28"/>
        </w:rPr>
        <w:t>-хирургический стационар расположен в г. Белово, 3 микрорайон-129 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-педиатрический стационар расположен в г. Белово, 3 микрорайон-128 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-терапевтический стационар расположен в г. Белово, ул. Чкалова, д.16-круглосуточных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В 2023 году общее число круглосуточных больничных коек в Беловском городском округе составляет 405 единиц.</w:t>
      </w:r>
    </w:p>
    <w:p>
      <w:pPr>
        <w:pStyle w:val="Normal"/>
        <w:ind w:firstLine="709" w:left="0" w:right="0"/>
        <w:jc w:val="both"/>
        <w:rPr>
          <w:rFonts w:ascii="Times New Roman" w:hAnsi="Times New Roman"/>
          <w:sz w:val="28"/>
        </w:rPr>
      </w:pPr>
      <w:r>
        <w:rPr>
          <w:rFonts w:ascii="Times New Roman" w:hAnsi="Times New Roman"/>
          <w:color w:themeColor="text1" w:val="000000"/>
          <w:sz w:val="28"/>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left="0" w:right="0"/>
        <w:jc w:val="both"/>
        <w:rPr>
          <w:rFonts w:ascii="Times New Roman" w:hAnsi="Times New Roman"/>
          <w:sz w:val="28"/>
        </w:rPr>
      </w:pPr>
      <w:r>
        <w:rPr>
          <w:rFonts w:ascii="Times New Roman" w:hAnsi="Times New Roman"/>
          <w:color w:themeColor="text1" w:val="000000"/>
          <w:sz w:val="28"/>
        </w:rPr>
        <w:t>Также бактериологических и санитарно-гигиенических лабораторий в округе не имеется.</w:t>
      </w:r>
    </w:p>
    <w:p>
      <w:pPr>
        <w:pStyle w:val="Normal"/>
        <w:ind w:firstLine="709" w:left="0" w:right="0"/>
        <w:rPr>
          <w:rFonts w:ascii="Times New Roman" w:hAnsi="Times New Roman"/>
          <w:sz w:val="28"/>
        </w:rPr>
      </w:pPr>
      <w:r>
        <w:rPr>
          <w:rFonts w:ascii="Times New Roman" w:hAnsi="Times New Roman"/>
          <w:b/>
          <w:color w:themeColor="text1" w:val="000000"/>
          <w:sz w:val="28"/>
        </w:rPr>
        <w:t>Объекты в области социального обслуживания граждан</w:t>
      </w:r>
    </w:p>
    <w:p>
      <w:pPr>
        <w:pStyle w:val="Normal"/>
        <w:ind w:firstLine="709" w:left="0" w:right="0"/>
        <w:jc w:val="both"/>
        <w:rPr>
          <w:rFonts w:ascii="Times New Roman" w:hAnsi="Times New Roman"/>
          <w:sz w:val="28"/>
        </w:rPr>
      </w:pPr>
      <w:r>
        <w:rPr>
          <w:rFonts w:ascii="Times New Roman" w:hAnsi="Times New Roman"/>
          <w:color w:themeColor="text1" w:val="000000"/>
          <w:sz w:val="28"/>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r>
        <w:rPr>
          <w:rFonts w:ascii="Times New Roman" w:hAnsi="Times New Roman"/>
          <w:color w:val="FF0000"/>
          <w:sz w:val="28"/>
        </w:rPr>
        <w:t>.</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left="0" w:right="0"/>
        <w:rPr>
          <w:rFonts w:ascii="Times New Roman" w:hAnsi="Times New Roman"/>
          <w:sz w:val="28"/>
        </w:rPr>
      </w:pPr>
      <w:r>
        <w:rPr>
          <w:rFonts w:ascii="Times New Roman" w:hAnsi="Times New Roman"/>
          <w:b/>
          <w:color w:themeColor="text1" w:val="000000"/>
          <w:sz w:val="28"/>
        </w:rPr>
        <w:t>Объекты культуры</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Общедоступные библиотеки</w:t>
      </w:r>
    </w:p>
    <w:p>
      <w:pPr>
        <w:pStyle w:val="Normal"/>
        <w:jc w:val="both"/>
        <w:rPr>
          <w:rFonts w:ascii="Times New Roman" w:hAnsi="Times New Roman"/>
          <w:sz w:val="28"/>
        </w:rPr>
      </w:pPr>
      <w:r>
        <w:rPr>
          <w:rFonts w:ascii="Times New Roman" w:hAnsi="Times New Roman"/>
          <w:color w:themeColor="text1" w:val="000000"/>
          <w:sz w:val="28"/>
        </w:rPr>
        <w:t xml:space="preserve">По </w:t>
      </w:r>
      <w:r>
        <w:rPr>
          <w:rFonts w:ascii="Times New Roman" w:hAnsi="Times New Roman"/>
          <w:sz w:val="28"/>
        </w:rPr>
        <w:t xml:space="preserve">данным администрации Беловского городского округа в Беловском городском округе в настоящее время имеется 14 библиотек. </w:t>
      </w:r>
    </w:p>
    <w:p>
      <w:pPr>
        <w:pStyle w:val="Normal"/>
        <w:jc w:val="both"/>
        <w:rPr>
          <w:rFonts w:ascii="Times New Roman" w:hAnsi="Times New Roman"/>
          <w:sz w:val="28"/>
        </w:rPr>
      </w:pPr>
      <w:r>
        <w:rPr>
          <w:rFonts w:ascii="Times New Roman" w:hAnsi="Times New Roman"/>
          <w:sz w:val="28"/>
        </w:rPr>
        <w:t>Совокупный объем библиотечного фонда–220697 экз., число читательских мест–195 единиц. Таким образом, в городском округе отсутствует дефицит</w:t>
      </w:r>
      <w:r>
        <w:rPr>
          <w:rFonts w:ascii="Times New Roman" w:hAnsi="Times New Roman"/>
          <w:color w:themeColor="text1" w:val="000000"/>
          <w:sz w:val="28"/>
        </w:rPr>
        <w:t xml:space="preserve"> библиотечного фонда.</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Музеи и выставочные залы</w:t>
      </w:r>
    </w:p>
    <w:p>
      <w:pPr>
        <w:pStyle w:val="Normal"/>
        <w:jc w:val="both"/>
        <w:rPr>
          <w:rFonts w:ascii="Times New Roman" w:hAnsi="Times New Roman"/>
          <w:sz w:val="28"/>
        </w:rPr>
      </w:pPr>
      <w:r>
        <w:rPr>
          <w:rFonts w:ascii="Times New Roman" w:hAnsi="Times New Roman"/>
          <w:color w:themeColor="text1" w:val="000000"/>
          <w:sz w:val="28"/>
        </w:rPr>
        <w:t xml:space="preserve">Музеи </w:t>
      </w:r>
      <w:r>
        <w:rPr>
          <w:rFonts w:ascii="Times New Roman" w:hAnsi="Times New Roman"/>
          <w:sz w:val="28"/>
        </w:rPr>
        <w:t>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rFonts w:ascii="Times New Roman" w:hAnsi="Times New Roman"/>
          <w:sz w:val="28"/>
        </w:rPr>
      </w:pPr>
      <w:r>
        <w:rPr>
          <w:rFonts w:ascii="Times New Roman" w:hAnsi="Times New Roman"/>
          <w:sz w:val="28"/>
        </w:rPr>
        <w:t xml:space="preserve">По сведениям администрации Беловского городского округа, на территории имеется 2 музея. </w:t>
      </w:r>
    </w:p>
    <w:p>
      <w:pPr>
        <w:pStyle w:val="Normal"/>
        <w:jc w:val="both"/>
        <w:rPr>
          <w:rFonts w:ascii="Times New Roman" w:hAnsi="Times New Roman"/>
          <w:sz w:val="28"/>
        </w:rPr>
      </w:pPr>
      <w:r>
        <w:rPr>
          <w:rFonts w:ascii="Times New Roman" w:hAnsi="Times New Roman"/>
          <w:sz w:val="28"/>
        </w:rPr>
        <w:t xml:space="preserve">Таким образом, почти на всей территории Беловского городского округа отсутствуют музеи и выставочные залы. </w:t>
      </w:r>
    </w:p>
    <w:p>
      <w:pPr>
        <w:pStyle w:val="Normal"/>
        <w:jc w:val="both"/>
        <w:rPr>
          <w:rFonts w:ascii="Times New Roman" w:hAnsi="Times New Roman"/>
          <w:sz w:val="28"/>
        </w:rPr>
      </w:pPr>
      <w:r>
        <w:rPr>
          <w:rFonts w:ascii="Times New Roman" w:hAnsi="Times New Roman"/>
          <w:sz w:val="28"/>
          <w:u w:val="single"/>
        </w:rPr>
        <w:t xml:space="preserve">Зрелищные и клубные учреждения </w:t>
      </w:r>
      <w:r>
        <w:rPr>
          <w:rFonts w:ascii="Times New Roman" w:hAnsi="Times New Roman"/>
          <w:sz w:val="28"/>
        </w:rPr>
        <w:t>(информация представлена административным ресурсом Беловского городского округа).</w:t>
      </w:r>
    </w:p>
    <w:p>
      <w:pPr>
        <w:pStyle w:val="Normal"/>
        <w:jc w:val="both"/>
        <w:rPr>
          <w:rFonts w:ascii="Times New Roman" w:hAnsi="Times New Roman"/>
          <w:sz w:val="28"/>
        </w:rPr>
      </w:pPr>
      <w:r>
        <w:rPr>
          <w:rFonts w:ascii="Times New Roman" w:hAnsi="Times New Roman"/>
          <w:sz w:val="28"/>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left="0" w:right="0"/>
        <w:rPr>
          <w:rFonts w:ascii="Times New Roman" w:hAnsi="Times New Roman"/>
          <w:sz w:val="28"/>
        </w:rPr>
      </w:pPr>
      <w:r>
        <w:rPr>
          <w:rFonts w:ascii="Times New Roman" w:hAnsi="Times New Roman"/>
          <w:color w:themeColor="text1" w:val="000000"/>
          <w:sz w:val="28"/>
          <w:u w:val="single"/>
        </w:rPr>
        <w:t>Парк культуры и отдыха</w:t>
      </w:r>
    </w:p>
    <w:p>
      <w:pPr>
        <w:pStyle w:val="Normal"/>
        <w:rPr>
          <w:rFonts w:ascii="Times New Roman" w:hAnsi="Times New Roman"/>
          <w:sz w:val="28"/>
        </w:rPr>
      </w:pPr>
      <w:r>
        <w:rPr>
          <w:rFonts w:ascii="Times New Roman" w:hAnsi="Times New Roman"/>
          <w:color w:themeColor="text1" w:val="000000"/>
          <w:sz w:val="28"/>
        </w:rPr>
        <w:t xml:space="preserve">В </w:t>
      </w:r>
      <w:r>
        <w:rPr>
          <w:rFonts w:ascii="Times New Roman" w:hAnsi="Times New Roman"/>
          <w:sz w:val="28"/>
        </w:rPr>
        <w:t>Беловском</w:t>
      </w:r>
      <w:r>
        <w:rPr>
          <w:rFonts w:ascii="Times New Roman" w:hAnsi="Times New Roman"/>
          <w:color w:themeColor="text1" w:val="000000"/>
          <w:sz w:val="28"/>
        </w:rPr>
        <w:t xml:space="preserve"> городском округе действуют парки культуры и отдыха. Информация указана в таблице 3.9 тома 2 генерального плана.</w:t>
      </w:r>
    </w:p>
    <w:p>
      <w:pPr>
        <w:pStyle w:val="Normal"/>
        <w:jc w:val="right"/>
        <w:rPr>
          <w:rFonts w:ascii="Times New Roman" w:hAnsi="Times New Roman"/>
          <w:sz w:val="28"/>
        </w:rPr>
      </w:pPr>
      <w:r>
        <w:rPr>
          <w:rFonts w:ascii="Times New Roman" w:hAnsi="Times New Roman"/>
          <w:b/>
          <w:color w:themeColor="text1" w:val="000000"/>
          <w:sz w:val="28"/>
        </w:rPr>
        <w:t>Таблица 3.9</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Парк культуры и отдыха</w:t>
      </w:r>
    </w:p>
    <w:tbl>
      <w:tblPr>
        <w:tblW w:w="9344" w:type="dxa"/>
        <w:jc w:val="left"/>
        <w:tblInd w:w="0" w:type="dxa"/>
        <w:tblLayout w:type="fixed"/>
        <w:tblCellMar>
          <w:top w:w="0" w:type="dxa"/>
          <w:left w:w="108" w:type="dxa"/>
          <w:bottom w:w="0" w:type="dxa"/>
          <w:right w:w="108" w:type="dxa"/>
        </w:tblCellMar>
      </w:tblPr>
      <w:tblGrid>
        <w:gridCol w:w="555"/>
        <w:gridCol w:w="2559"/>
        <w:gridCol w:w="4393"/>
        <w:gridCol w:w="1836"/>
      </w:tblGrid>
      <w:tr>
        <w:trPr/>
        <w:tc>
          <w:tcPr>
            <w:tcW w:w="55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tc>
        <w:tc>
          <w:tcPr>
            <w:tcW w:w="255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w:t>
            </w:r>
          </w:p>
        </w:tc>
        <w:tc>
          <w:tcPr>
            <w:tcW w:w="439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w:t>
            </w:r>
          </w:p>
        </w:tc>
        <w:tc>
          <w:tcPr>
            <w:tcW w:w="1836"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Площадь, кв.м.</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1.</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«Центральный»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пер. Цинкзаводской, д.11</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67 633,0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2.</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«Семья»</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3 микрорайон, между домами №№ 104,93а,70,74</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10 784,0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3.</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«Победа»</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3 микрорайон, район дома №7</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9 507,0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4.</w:t>
            </w:r>
          </w:p>
        </w:tc>
        <w:tc>
          <w:tcPr>
            <w:tcW w:w="2559" w:type="dxa"/>
            <w:tcBorders/>
            <w:shd w:fill="auto" w:val="clear"/>
            <w:vAlign w:val="center"/>
          </w:tcPr>
          <w:p>
            <w:pPr>
              <w:pStyle w:val="Normal"/>
              <w:widowControl/>
              <w:ind w:firstLine="708" w:left="0" w:right="0"/>
              <w:jc w:val="left"/>
              <w:rPr>
                <w:rFonts w:ascii="Times New Roman" w:hAnsi="Times New Roman"/>
                <w:sz w:val="28"/>
              </w:rPr>
            </w:pPr>
            <w:r>
              <w:rPr>
                <w:rFonts w:ascii="Times New Roman" w:hAnsi="Times New Roman"/>
                <w:color w:themeColor="text1" w:val="000000"/>
                <w:sz w:val="28"/>
              </w:rPr>
              <w:t>Парк «Молодежный»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ул. Юбилейная (между ул. Советской и ул. Ленина)</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28 982,0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5.</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«Приморский»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пгт. Инской, ул. Парковая, 4</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58 080,0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6.</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«Юбилейный»</w:t>
            </w:r>
          </w:p>
        </w:tc>
        <w:tc>
          <w:tcPr>
            <w:tcW w:w="4393" w:type="dxa"/>
            <w:tcBorders/>
            <w:shd w:fill="auto" w:val="clear"/>
            <w:vAlign w:val="center"/>
          </w:tcPr>
          <w:p>
            <w:pPr>
              <w:pStyle w:val="Normal"/>
              <w:widowControl/>
              <w:tabs>
                <w:tab w:val="clear" w:pos="709"/>
                <w:tab w:val="left" w:pos="1275" w:leader="none"/>
              </w:tabs>
              <w:jc w:val="left"/>
              <w:rPr>
                <w:rFonts w:ascii="Times New Roman" w:hAnsi="Times New Roman"/>
                <w:sz w:val="28"/>
              </w:rPr>
            </w:pPr>
            <w:r>
              <w:rPr>
                <w:rFonts w:ascii="Times New Roman" w:hAnsi="Times New Roman"/>
                <w:color w:themeColor="text1" w:val="000000"/>
                <w:sz w:val="28"/>
              </w:rPr>
              <w:t>пгт. Бачатский, ул. Шевцовой</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35 977,0</w:t>
            </w:r>
          </w:p>
        </w:tc>
      </w:tr>
    </w:tbl>
    <w:p>
      <w:pPr>
        <w:pStyle w:val="Normal"/>
        <w:spacing w:before="120" w:after="0"/>
        <w:jc w:val="both"/>
        <w:rPr>
          <w:rFonts w:ascii="Times New Roman" w:hAnsi="Times New Roman"/>
          <w:sz w:val="28"/>
        </w:rPr>
      </w:pPr>
      <w:r>
        <w:rPr>
          <w:rFonts w:ascii="Times New Roman" w:hAnsi="Times New Roman"/>
          <w:sz w:val="28"/>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Благоустроенный пляж, место массовой околоводной рекреации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Сфера физической культуры и спорта </w:t>
      </w:r>
    </w:p>
    <w:p>
      <w:pPr>
        <w:pStyle w:val="Normal"/>
        <w:ind w:firstLine="709" w:left="0" w:right="0"/>
        <w:jc w:val="both"/>
        <w:rPr>
          <w:rFonts w:ascii="Times New Roman" w:hAnsi="Times New Roman"/>
          <w:sz w:val="28"/>
        </w:rPr>
      </w:pPr>
      <w:r>
        <w:rPr>
          <w:rFonts w:ascii="Times New Roman" w:hAnsi="Times New Roman"/>
          <w:color w:themeColor="text1" w:val="000000"/>
          <w:sz w:val="28"/>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left="0" w:right="0"/>
        <w:jc w:val="both"/>
        <w:rPr>
          <w:rFonts w:ascii="Times New Roman" w:hAnsi="Times New Roman"/>
          <w:sz w:val="28"/>
        </w:rPr>
      </w:pPr>
      <w:r>
        <w:rPr>
          <w:rFonts w:ascii="Times New Roman" w:hAnsi="Times New Roman"/>
          <w:color w:themeColor="text1" w:val="000000"/>
          <w:sz w:val="28"/>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left="0" w:right="0"/>
        <w:jc w:val="right"/>
        <w:rPr>
          <w:rFonts w:ascii="Times New Roman" w:hAnsi="Times New Roman"/>
          <w:sz w:val="28"/>
        </w:rPr>
      </w:pPr>
      <w:r>
        <w:rPr>
          <w:rFonts w:ascii="Times New Roman" w:hAnsi="Times New Roman"/>
          <w:b/>
          <w:color w:themeColor="text1" w:val="000000"/>
          <w:sz w:val="28"/>
        </w:rPr>
        <w:t xml:space="preserve">Таблица 3.10 </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Всего</w:t>
            </w:r>
          </w:p>
        </w:tc>
        <w:tc>
          <w:tcPr>
            <w:tcW w:w="212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г. Белово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пгт.Бачатский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Грамотеино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Инской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color w:themeColor="text1" w:val="000000"/>
          <w:sz w:val="28"/>
        </w:rPr>
        <w:t>Т</w:t>
      </w:r>
      <w:r>
        <w:rPr>
          <w:rFonts w:ascii="Times New Roman" w:hAnsi="Times New Roman"/>
          <w:color w:val="000000"/>
          <w:sz w:val="28"/>
        </w:rPr>
        <w:t>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rFonts w:ascii="Times New Roman" w:hAnsi="Times New Roman"/>
          <w:sz w:val="28"/>
        </w:rPr>
      </w:pPr>
      <w:r>
        <w:rPr>
          <w:rFonts w:ascii="Times New Roman" w:hAnsi="Times New Roman"/>
          <w:b/>
          <w:sz w:val="28"/>
        </w:rPr>
        <w:t>Таблица 3.11</w:t>
      </w:r>
    </w:p>
    <w:p>
      <w:pPr>
        <w:pStyle w:val="Normal"/>
        <w:jc w:val="center"/>
        <w:rPr>
          <w:rFonts w:ascii="Times New Roman" w:hAnsi="Times New Roman"/>
          <w:sz w:val="28"/>
        </w:rPr>
      </w:pPr>
      <w:r>
        <w:rPr>
          <w:rFonts w:ascii="Times New Roman" w:hAnsi="Times New Roman"/>
          <w:b/>
          <w:color w:val="000000"/>
          <w:sz w:val="28"/>
        </w:rPr>
        <w:t xml:space="preserve">Расчет необходимой мощности объектов социального и культурно-бытового обслуживания населения </w:t>
      </w:r>
      <w:r>
        <w:rPr>
          <w:rFonts w:ascii="Times New Roman" w:hAnsi="Times New Roman"/>
          <w:b/>
          <w:sz w:val="28"/>
        </w:rPr>
        <w:t>(Расчет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jc w:val="left"/>
        <w:rPr>
          <w:rFonts w:ascii="Times New Roman" w:hAnsi="Times New Roman"/>
          <w:i/>
          <w:i/>
          <w:sz w:val="28"/>
        </w:rPr>
      </w:pPr>
      <w:r>
        <w:rPr>
          <w:rFonts w:ascii="Times New Roman" w:hAnsi="Times New Roman"/>
          <w:i/>
          <w:sz w:val="28"/>
        </w:rPr>
      </w:r>
    </w:p>
    <w:tbl>
      <w:tblPr>
        <w:tblW w:w="13999" w:type="dxa"/>
        <w:jc w:val="left"/>
        <w:tblInd w:w="0" w:type="dxa"/>
        <w:tblLayout w:type="fixed"/>
        <w:tblCellMar>
          <w:top w:w="0" w:type="dxa"/>
          <w:left w:w="5" w:type="dxa"/>
          <w:bottom w:w="0" w:type="dxa"/>
          <w:right w:w="103" w:type="dxa"/>
        </w:tblCellMar>
      </w:tblPr>
      <w:tblGrid>
        <w:gridCol w:w="918"/>
        <w:gridCol w:w="2353"/>
        <w:gridCol w:w="864"/>
        <w:gridCol w:w="1377"/>
        <w:gridCol w:w="1243"/>
        <w:gridCol w:w="1662"/>
        <w:gridCol w:w="1036"/>
        <w:gridCol w:w="1253"/>
        <w:gridCol w:w="936"/>
        <w:gridCol w:w="1245"/>
        <w:gridCol w:w="1110"/>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 xml:space="preserve">№ </w:t>
            </w:r>
            <w:r>
              <w:rPr>
                <w:rFonts w:ascii="Times New Roman" w:hAnsi="Times New Roman"/>
                <w:b/>
                <w:color w:val="000000"/>
                <w:sz w:val="28"/>
              </w:rPr>
              <w:t>п/п</w:t>
            </w:r>
          </w:p>
        </w:tc>
        <w:tc>
          <w:tcPr>
            <w:tcW w:w="235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Норма</w:t>
            </w:r>
          </w:p>
        </w:tc>
        <w:tc>
          <w:tcPr>
            <w:tcW w:w="12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Сущест-вующее положение</w:t>
            </w:r>
          </w:p>
          <w:p>
            <w:pPr>
              <w:pStyle w:val="Normal"/>
              <w:jc w:val="center"/>
              <w:rPr>
                <w:rFonts w:ascii="Times New Roman" w:hAnsi="Times New Roman"/>
                <w:sz w:val="28"/>
              </w:rPr>
            </w:pPr>
            <w:r>
              <w:rPr>
                <w:rFonts w:ascii="Times New Roman" w:hAnsi="Times New Roman"/>
                <w:b/>
                <w:color w:val="000000"/>
                <w:sz w:val="28"/>
              </w:rPr>
              <w:t>на начало 2023 года</w:t>
            </w:r>
          </w:p>
        </w:tc>
        <w:tc>
          <w:tcPr>
            <w:tcW w:w="39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Потребность</w:t>
            </w:r>
          </w:p>
        </w:tc>
        <w:tc>
          <w:tcPr>
            <w:tcW w:w="21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Потребность в новом строительстве</w:t>
            </w:r>
          </w:p>
        </w:tc>
        <w:tc>
          <w:tcPr>
            <w:tcW w:w="11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3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6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37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существующее население на начало 2023 года</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первую очередь</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расчетный срок</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первую очередь</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расчетный срок</w:t>
            </w:r>
          </w:p>
        </w:tc>
        <w:tc>
          <w:tcPr>
            <w:tcW w:w="11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sz w:val="28"/>
              </w:rPr>
            </w:pPr>
            <w:r>
              <w:rPr>
                <w:rFonts w:ascii="Times New Roman" w:hAnsi="Times New Roman"/>
                <w:color w:val="000000"/>
                <w:sz w:val="28"/>
              </w:rPr>
              <w:t>1</w:t>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6393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5916</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5778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5642</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108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20073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17813</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17395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16987</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113</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Организации дополнительного образования детей</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2976</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15832</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15461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15098</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19</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Спортивные залы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кв. м.</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60-80 м</w:t>
            </w:r>
            <w:r>
              <w:rPr>
                <w:rFonts w:ascii="Times New Roman" w:hAnsi="Times New Roman"/>
                <w:color w:val="000000"/>
                <w:sz w:val="28"/>
                <w:vertAlign w:val="superscript"/>
              </w:rPr>
              <w:t>2</w:t>
            </w:r>
            <w:r>
              <w:rPr>
                <w:rFonts w:ascii="Times New Roman" w:hAnsi="Times New Roman"/>
                <w:color w:val="000000"/>
                <w:sz w:val="28"/>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11459</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7206</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6872</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159</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0,32 га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18,2</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38</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36</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19,8</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кв.м зеркала воды</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20-25 м</w:t>
            </w:r>
            <w:r>
              <w:rPr>
                <w:rFonts w:ascii="Times New Roman" w:hAnsi="Times New Roman"/>
                <w:color w:val="000000"/>
                <w:sz w:val="28"/>
                <w:vertAlign w:val="superscript"/>
              </w:rPr>
              <w:t xml:space="preserve">2 </w:t>
            </w:r>
            <w:r>
              <w:rPr>
                <w:rFonts w:ascii="Times New Roman" w:hAnsi="Times New Roman"/>
                <w:color w:val="000000"/>
                <w:sz w:val="28"/>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1458</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2421</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2345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2290</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963</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3327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726</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704</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687</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458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Библиотеки</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Единиц хране-ния</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170555 – общедос-тупная.</w:t>
            </w:r>
          </w:p>
          <w:p>
            <w:pPr>
              <w:pStyle w:val="Normal"/>
              <w:jc w:val="center"/>
              <w:rPr>
                <w:rFonts w:ascii="Times New Roman" w:hAnsi="Times New Roman"/>
                <w:sz w:val="28"/>
              </w:rPr>
            </w:pPr>
            <w:r>
              <w:rPr>
                <w:rFonts w:ascii="Times New Roman" w:hAnsi="Times New Roman"/>
                <w:color w:val="000000"/>
                <w:sz w:val="28"/>
              </w:rPr>
              <w:t>50142 - детская</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544698 – общедос-тупная</w:t>
            </w:r>
          </w:p>
          <w:p>
            <w:pPr>
              <w:pStyle w:val="Normal"/>
              <w:jc w:val="center"/>
              <w:rPr>
                <w:rFonts w:ascii="Times New Roman" w:hAnsi="Times New Roman"/>
                <w:sz w:val="28"/>
              </w:rPr>
            </w:pPr>
            <w:r>
              <w:rPr>
                <w:rFonts w:ascii="Times New Roman" w:hAnsi="Times New Roman"/>
                <w:color w:val="000000"/>
                <w:sz w:val="28"/>
              </w:rPr>
              <w:t>121118 - детская</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527751 – общедос-тупная,</w:t>
            </w:r>
          </w:p>
          <w:p>
            <w:pPr>
              <w:pStyle w:val="Normal"/>
              <w:jc w:val="center"/>
              <w:rPr>
                <w:rFonts w:ascii="Times New Roman" w:hAnsi="Times New Roman"/>
                <w:sz w:val="28"/>
              </w:rPr>
            </w:pPr>
            <w:r>
              <w:rPr>
                <w:rFonts w:ascii="Times New Roman" w:hAnsi="Times New Roman"/>
                <w:color w:val="000000"/>
                <w:sz w:val="28"/>
              </w:rPr>
              <w:t>118278 - детская</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515376 – общедос-тупная,</w:t>
            </w:r>
          </w:p>
          <w:p>
            <w:pPr>
              <w:pStyle w:val="Normal"/>
              <w:jc w:val="center"/>
              <w:rPr>
                <w:rFonts w:ascii="Times New Roman" w:hAnsi="Times New Roman"/>
                <w:sz w:val="28"/>
              </w:rPr>
            </w:pPr>
            <w:r>
              <w:rPr>
                <w:rFonts w:ascii="Times New Roman" w:hAnsi="Times New Roman"/>
                <w:color w:val="000000"/>
                <w:sz w:val="28"/>
              </w:rPr>
              <w:t>115506 - детская</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p>
            <w:pPr>
              <w:pStyle w:val="Normal"/>
              <w:jc w:val="center"/>
              <w:rPr>
                <w:rFonts w:ascii="Times New Roman" w:hAnsi="Times New Roman"/>
                <w:color w:val="000000"/>
                <w:sz w:val="28"/>
              </w:rPr>
            </w:pPr>
            <w:r>
              <w:rPr>
                <w:rFonts w:ascii="Times New Roman" w:hAnsi="Times New Roman"/>
                <w:color w:val="000000"/>
                <w:sz w:val="28"/>
              </w:rPr>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31</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Места погребения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29</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27</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162</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1"/>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Отделения связи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объект</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0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9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100</w:t>
            </w:r>
          </w:p>
        </w:tc>
      </w:tr>
    </w:tbl>
    <w:p>
      <w:pPr>
        <w:pStyle w:val="Normal"/>
        <w:rPr>
          <w:rFonts w:ascii="Times New Roman" w:hAnsi="Times New Roman"/>
          <w:sz w:val="28"/>
        </w:rPr>
      </w:pPr>
      <w:r>
        <w:rPr>
          <w:rFonts w:ascii="Times New Roman" w:hAnsi="Times New Roman"/>
          <w:color w:val="000000"/>
          <w:sz w:val="28"/>
          <w:vertAlign w:val="superscript"/>
        </w:rPr>
        <w:t xml:space="preserve">1 </w:t>
      </w:r>
      <w:r>
        <w:rPr>
          <w:rFonts w:ascii="Times New Roman" w:hAnsi="Times New Roman"/>
          <w:color w:val="000000"/>
          <w:sz w:val="28"/>
        </w:rPr>
        <w:t>показатель обеспеченности более 100% связан с тем, что существующая мощность объектов превышает потребную на расчетный срок;</w:t>
      </w:r>
    </w:p>
    <w:p>
      <w:pPr>
        <w:pStyle w:val="Normal"/>
        <w:ind w:firstLine="567" w:left="0" w:right="0"/>
        <w:rPr>
          <w:rFonts w:ascii="Times New Roman" w:hAnsi="Times New Roman"/>
          <w:sz w:val="28"/>
        </w:rPr>
      </w:pPr>
      <w:r>
        <w:rPr>
          <w:rFonts w:ascii="Times New Roman" w:hAnsi="Times New Roman"/>
          <w:color w:val="000000"/>
          <w:sz w:val="28"/>
          <w:vertAlign w:val="superscript"/>
        </w:rPr>
        <w:t>2</w:t>
      </w:r>
      <w:r>
        <w:rPr>
          <w:rFonts w:ascii="Times New Roman" w:hAnsi="Times New Roman"/>
          <w:color w:val="000000"/>
          <w:sz w:val="28"/>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left="0" w:right="0"/>
        <w:rPr>
          <w:rFonts w:ascii="Times New Roman" w:hAnsi="Times New Roman"/>
          <w:sz w:val="28"/>
          <w:u w:val="single"/>
        </w:rPr>
      </w:pPr>
      <w:r>
        <w:rPr>
          <w:rFonts w:ascii="Times New Roman" w:hAnsi="Times New Roman"/>
          <w:i w:val="false"/>
          <w:sz w:val="28"/>
          <w:u w:val="single"/>
        </w:rPr>
        <w:t>Демографическая ситуация</w:t>
      </w:r>
    </w:p>
    <w:p>
      <w:pPr>
        <w:pStyle w:val="Normal"/>
        <w:rPr>
          <w:rFonts w:ascii="Times New Roman" w:hAnsi="Times New Roman"/>
          <w:sz w:val="28"/>
        </w:rPr>
      </w:pPr>
      <w:r>
        <w:rPr>
          <w:rFonts w:ascii="Times New Roman" w:hAnsi="Times New Roman"/>
          <w:sz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rFonts w:ascii="Times New Roman" w:hAnsi="Times New Roman"/>
          <w:sz w:val="28"/>
        </w:rPr>
      </w:pPr>
      <w:r>
        <w:rPr>
          <w:rFonts w:ascii="Times New Roman" w:hAnsi="Times New Roman"/>
          <w:sz w:val="28"/>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3.12</w:t>
      </w:r>
    </w:p>
    <w:p>
      <w:pPr>
        <w:pStyle w:val="Normal"/>
        <w:keepNext w:val="true"/>
        <w:spacing w:before="0" w:after="120"/>
        <w:jc w:val="center"/>
        <w:rPr>
          <w:rFonts w:ascii="Times New Roman" w:hAnsi="Times New Roman"/>
          <w:sz w:val="28"/>
        </w:rPr>
      </w:pPr>
      <w:r>
        <w:rPr>
          <w:rFonts w:ascii="Times New Roman" w:hAnsi="Times New Roman"/>
          <w:b/>
          <w:sz w:val="28"/>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Pr>
      <w:tblGrid>
        <w:gridCol w:w="4177"/>
        <w:gridCol w:w="1032"/>
        <w:gridCol w:w="1031"/>
        <w:gridCol w:w="1036"/>
        <w:gridCol w:w="1024"/>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b/>
                <w:sz w:val="28"/>
              </w:rPr>
              <w:t>Наименование муниципального образования</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2020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2021 год</w:t>
            </w:r>
          </w:p>
        </w:tc>
        <w:tc>
          <w:tcPr>
            <w:tcW w:w="103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2022 год</w:t>
            </w:r>
          </w:p>
        </w:tc>
        <w:tc>
          <w:tcPr>
            <w:tcW w:w="10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2023 год</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2024 год</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b/>
                <w:sz w:val="28"/>
              </w:rPr>
              <w:t>Численность населения городского округа</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126018</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125053</w:t>
            </w:r>
          </w:p>
        </w:tc>
        <w:tc>
          <w:tcPr>
            <w:tcW w:w="103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121044</w:t>
            </w:r>
          </w:p>
        </w:tc>
        <w:tc>
          <w:tcPr>
            <w:tcW w:w="10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120094</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119175</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b/>
                <w:sz w:val="28"/>
              </w:rPr>
              <w:t>Изменения по сравнению с предыдущем годом (+, -)</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-965</w:t>
            </w:r>
          </w:p>
        </w:tc>
        <w:tc>
          <w:tcPr>
            <w:tcW w:w="103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-4009</w:t>
            </w:r>
          </w:p>
        </w:tc>
        <w:tc>
          <w:tcPr>
            <w:tcW w:w="10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-950</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rPr>
          <w:rFonts w:ascii="Times New Roman" w:hAnsi="Times New Roman"/>
          <w:sz w:val="28"/>
        </w:rPr>
      </w:pPr>
      <w:r>
        <w:rPr>
          <w:rFonts w:ascii="Times New Roman" w:hAnsi="Times New Roman"/>
          <w:sz w:val="28"/>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rFonts w:ascii="Times New Roman" w:hAnsi="Times New Roman"/>
          <w:sz w:val="28"/>
        </w:rPr>
      </w:pPr>
      <w:r>
        <w:rPr>
          <w:rFonts w:ascii="Times New Roman" w:hAnsi="Times New Roman"/>
          <w:b/>
          <w:sz w:val="28"/>
        </w:rPr>
        <w:t>Рисунок 2.1</w:t>
      </w:r>
    </w:p>
    <w:p>
      <w:pPr>
        <w:pStyle w:val="Normal"/>
        <w:spacing w:before="0" w:after="120"/>
        <w:jc w:val="center"/>
        <w:rPr>
          <w:rFonts w:ascii="Times New Roman" w:hAnsi="Times New Roman"/>
          <w:sz w:val="28"/>
        </w:rPr>
      </w:pPr>
      <w:r>
        <w:rPr>
          <w:rFonts w:ascii="Times New Roman" w:hAnsi="Times New Roman"/>
          <w:b/>
          <w:sz w:val="28"/>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spacing w:before="120" w:after="0"/>
        <w:ind w:firstLine="709" w:left="0" w:right="0"/>
        <w:rPr>
          <w:rFonts w:ascii="Times New Roman" w:hAnsi="Times New Roman"/>
          <w:sz w:val="28"/>
        </w:rPr>
      </w:pPr>
      <w:r>
        <w:rPr>
          <w:rFonts w:ascii="Times New Roman" w:hAnsi="Times New Roman"/>
          <w:sz w:val="28"/>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left="0" w:right="0"/>
        <w:jc w:val="right"/>
        <w:rPr>
          <w:rFonts w:ascii="Times New Roman" w:hAnsi="Times New Roman"/>
          <w:sz w:val="28"/>
        </w:rPr>
      </w:pPr>
      <w:r>
        <w:rPr>
          <w:rFonts w:ascii="Times New Roman" w:hAnsi="Times New Roman"/>
          <w:b/>
          <w:sz w:val="28"/>
        </w:rPr>
        <w:t>Таблица 3.13</w:t>
      </w:r>
    </w:p>
    <w:p>
      <w:pPr>
        <w:pStyle w:val="Normal"/>
        <w:keepNext w:val="true"/>
        <w:spacing w:before="0" w:after="120"/>
        <w:jc w:val="center"/>
        <w:rPr>
          <w:rFonts w:ascii="Times New Roman" w:hAnsi="Times New Roman"/>
          <w:sz w:val="28"/>
        </w:rPr>
      </w:pPr>
      <w:r>
        <w:rPr>
          <w:rFonts w:ascii="Times New Roman" w:hAnsi="Times New Roman"/>
          <w:b/>
          <w:sz w:val="28"/>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Pr>
      <w:tblGrid>
        <w:gridCol w:w="2456"/>
        <w:gridCol w:w="1386"/>
        <w:gridCol w:w="1378"/>
        <w:gridCol w:w="1380"/>
        <w:gridCol w:w="1379"/>
        <w:gridCol w:w="1372"/>
      </w:tblGrid>
      <w:tr>
        <w:trPr>
          <w:trHeight w:val="158" w:hRule="atLeast"/>
        </w:trPr>
        <w:tc>
          <w:tcPr>
            <w:tcW w:w="2456"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b/>
                <w:sz w:val="28"/>
              </w:rPr>
              <w:t>Показатель</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2020 год</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2021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2022 год</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2023 год</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2024 год</w:t>
            </w:r>
          </w:p>
        </w:tc>
      </w:tr>
      <w:tr>
        <w:trPr>
          <w:trHeight w:val="188" w:hRule="atLeast"/>
        </w:trPr>
        <w:tc>
          <w:tcPr>
            <w:tcW w:w="2456"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sz w:val="28"/>
              </w:rPr>
            </w:pPr>
            <w:r>
              <w:rPr>
                <w:rFonts w:ascii="Times New Roman" w:hAnsi="Times New Roman"/>
                <w:sz w:val="28"/>
              </w:rPr>
              <w:t>Рождаемость, чел.</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1104</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1075</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923</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923</w:t>
            </w:r>
          </w:p>
        </w:tc>
        <w:tc>
          <w:tcPr>
            <w:tcW w:w="137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sz w:val="28"/>
              </w:rPr>
              <w:t>-</w:t>
            </w:r>
          </w:p>
        </w:tc>
      </w:tr>
      <w:tr>
        <w:trPr>
          <w:trHeight w:val="234" w:hRule="atLeast"/>
        </w:trPr>
        <w:tc>
          <w:tcPr>
            <w:tcW w:w="2456"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sz w:val="28"/>
              </w:rPr>
            </w:pPr>
            <w:r>
              <w:rPr>
                <w:rFonts w:ascii="Times New Roman" w:hAnsi="Times New Roman"/>
                <w:sz w:val="28"/>
              </w:rPr>
              <w:t>Смертность, чел.</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2077</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2252</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1887</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1702</w:t>
            </w:r>
          </w:p>
        </w:tc>
        <w:tc>
          <w:tcPr>
            <w:tcW w:w="137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sz w:val="28"/>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left="0" w:right="0"/>
        <w:rPr>
          <w:rFonts w:ascii="Times New Roman" w:hAnsi="Times New Roman"/>
          <w:sz w:val="28"/>
        </w:rPr>
      </w:pPr>
      <w:r>
        <w:rPr>
          <w:rFonts w:ascii="Times New Roman" w:hAnsi="Times New Roman"/>
          <w:sz w:val="28"/>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b/>
          <w:sz w:val="28"/>
        </w:rPr>
        <w:t>Таблица 3.14</w:t>
      </w:r>
    </w:p>
    <w:p>
      <w:pPr>
        <w:pStyle w:val="Normal"/>
        <w:spacing w:before="0" w:after="120"/>
        <w:ind w:firstLine="709" w:left="0" w:right="0"/>
        <w:jc w:val="center"/>
        <w:rPr>
          <w:rFonts w:ascii="Times New Roman" w:hAnsi="Times New Roman"/>
          <w:sz w:val="28"/>
        </w:rPr>
      </w:pPr>
      <w:r>
        <w:rPr>
          <w:rFonts w:ascii="Times New Roman" w:hAnsi="Times New Roman"/>
          <w:b/>
          <w:sz w:val="28"/>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Pr>
      <w:tblGrid>
        <w:gridCol w:w="2614"/>
        <w:gridCol w:w="1228"/>
        <w:gridCol w:w="1423"/>
        <w:gridCol w:w="1428"/>
        <w:gridCol w:w="1420"/>
        <w:gridCol w:w="1238"/>
      </w:tblGrid>
      <w:tr>
        <w:trPr>
          <w:trHeight w:val="241" w:hRule="atLeast"/>
        </w:trPr>
        <w:tc>
          <w:tcPr>
            <w:tcW w:w="2614"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b/>
                <w:sz w:val="28"/>
              </w:rPr>
              <w:t>Показатель</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2020 год</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2021 год</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2022 год</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2024 год</w:t>
            </w:r>
          </w:p>
        </w:tc>
      </w:tr>
      <w:tr>
        <w:trPr>
          <w:trHeight w:val="164" w:hRule="atLeast"/>
        </w:trPr>
        <w:tc>
          <w:tcPr>
            <w:tcW w:w="2614"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sz w:val="28"/>
              </w:rPr>
            </w:pPr>
            <w:r>
              <w:rPr>
                <w:rFonts w:ascii="Times New Roman" w:hAnsi="Times New Roman"/>
                <w:sz w:val="28"/>
              </w:rPr>
              <w:t>Прибывшие, чел.</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3006</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3118</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2974</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w:t>
            </w:r>
          </w:p>
        </w:tc>
      </w:tr>
      <w:tr>
        <w:trPr>
          <w:trHeight w:val="105" w:hRule="atLeast"/>
        </w:trPr>
        <w:tc>
          <w:tcPr>
            <w:tcW w:w="2614"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sz w:val="28"/>
              </w:rPr>
            </w:pPr>
            <w:r>
              <w:rPr>
                <w:rFonts w:ascii="Times New Roman" w:hAnsi="Times New Roman"/>
                <w:sz w:val="28"/>
              </w:rPr>
              <w:t>Убывшие, чел.</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2992</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2971</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2961</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left="0" w:right="0"/>
        <w:jc w:val="both"/>
        <w:rPr>
          <w:rFonts w:ascii="Times New Roman" w:hAnsi="Times New Roman"/>
          <w:sz w:val="28"/>
        </w:rPr>
      </w:pPr>
      <w:r>
        <w:rPr>
          <w:rFonts w:ascii="Times New Roman" w:hAnsi="Times New Roman"/>
          <w:sz w:val="28"/>
        </w:rPr>
        <w:t>Ключевыми проблемами, влияющими на численность населения городского округа, являются: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естественная убыль населения вследствие низкого уровня рождаемости и высокого уровня смертности;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недостаточный уровень привлекательности института семьи, в частности у молодого поколения;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left="0" w:right="0"/>
        <w:jc w:val="both"/>
        <w:rPr>
          <w:rFonts w:ascii="Times New Roman" w:hAnsi="Times New Roman"/>
          <w:sz w:val="28"/>
        </w:rPr>
      </w:pPr>
      <w:r>
        <w:rPr>
          <w:rFonts w:ascii="Times New Roman" w:hAnsi="Times New Roman"/>
          <w:sz w:val="28"/>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w:t>
      </w:r>
      <w:r>
        <w:rPr>
          <w:rFonts w:ascii="Times New Roman" w:hAnsi="Times New Roman"/>
          <w:sz w:val="28"/>
        </w:rPr>
        <w:t>12.</w:t>
      </w:r>
      <w:r>
        <w:rPr>
          <w:rFonts w:ascii="Times New Roman" w:hAnsi="Times New Roman"/>
          <w:sz w:val="28"/>
        </w:rPr>
        <w:t>2018 года № 122-ОЗ.</w:t>
      </w:r>
    </w:p>
    <w:p>
      <w:pPr>
        <w:pStyle w:val="Normal"/>
        <w:ind w:firstLine="709" w:left="0" w:right="0"/>
        <w:jc w:val="both"/>
        <w:rPr>
          <w:rFonts w:ascii="Times New Roman" w:hAnsi="Times New Roman"/>
          <w:sz w:val="28"/>
        </w:rPr>
      </w:pPr>
      <w:r>
        <w:rPr>
          <w:rFonts w:ascii="Times New Roman" w:hAnsi="Times New Roman"/>
          <w:sz w:val="28"/>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h</w:t>
      </w:r>
      <w:r>
        <w:rPr>
          <w:rFonts w:ascii="Times New Roman" w:hAnsi="Times New Roman"/>
          <w:sz w:val="28"/>
        </w:rPr>
        <w:t>+t=S</w:t>
      </w:r>
      <w:r>
        <w:rPr>
          <w:rFonts w:ascii="Times New Roman" w:hAnsi="Times New Roman"/>
          <w:sz w:val="28"/>
          <w:vertAlign w:val="subscript"/>
        </w:rPr>
        <w:t>h</w:t>
      </w:r>
      <w:r>
        <w:rPr>
          <w:rFonts w:ascii="Times New Roman" w:hAnsi="Times New Roman"/>
          <w:sz w:val="28"/>
        </w:rPr>
        <w:t>·(1+К</w:t>
      </w:r>
      <w:r>
        <w:rPr>
          <w:rFonts w:ascii="Times New Roman" w:hAnsi="Times New Roman"/>
          <w:sz w:val="28"/>
          <w:vertAlign w:val="subscript"/>
        </w:rPr>
        <w:t>общ.пр</w:t>
      </w:r>
      <w:r>
        <w:rPr>
          <w:rFonts w:ascii="Times New Roman" w:hAnsi="Times New Roman"/>
          <w:sz w:val="28"/>
        </w:rPr>
        <w:t>.)</w:t>
      </w:r>
      <w:r>
        <w:rPr>
          <w:rFonts w:ascii="Times New Roman" w:hAnsi="Times New Roman"/>
          <w:sz w:val="28"/>
          <w:vertAlign w:val="superscript"/>
        </w:rPr>
        <w:t xml:space="preserve"> t</w:t>
      </w:r>
      <w:r>
        <w:rPr>
          <w:rFonts w:ascii="Times New Roman" w:hAnsi="Times New Roman"/>
          <w:sz w:val="28"/>
        </w:rPr>
        <w:t xml:space="preserve">, </w:t>
        <w:tab/>
        <w:tab/>
        <w:tab/>
        <w:tab/>
        <w:tab/>
        <w:t>(1)</w:t>
      </w:r>
    </w:p>
    <w:p>
      <w:pPr>
        <w:pStyle w:val="Normal"/>
        <w:spacing w:before="120" w:after="0"/>
        <w:ind w:firstLine="709" w:left="0" w:right="0"/>
        <w:jc w:val="both"/>
        <w:rPr>
          <w:rFonts w:ascii="Times New Roman" w:hAnsi="Times New Roman"/>
          <w:sz w:val="28"/>
        </w:rPr>
      </w:pPr>
      <w:r>
        <w:rPr>
          <w:rFonts w:ascii="Times New Roman" w:hAnsi="Times New Roman"/>
          <w:sz w:val="28"/>
        </w:rPr>
        <w:t>где S</w:t>
      </w:r>
      <w:r>
        <w:rPr>
          <w:rFonts w:ascii="Times New Roman" w:hAnsi="Times New Roman"/>
          <w:sz w:val="28"/>
          <w:vertAlign w:val="subscript"/>
        </w:rPr>
        <w:t>h</w:t>
      </w:r>
      <w:r>
        <w:rPr>
          <w:rFonts w:ascii="Times New Roman" w:hAnsi="Times New Roman"/>
          <w:sz w:val="28"/>
        </w:rPr>
        <w:t xml:space="preserve"> – численность населения на начало планируемого периода, чел.;</w:t>
      </w:r>
    </w:p>
    <w:p>
      <w:pPr>
        <w:pStyle w:val="Normal"/>
        <w:ind w:firstLine="709" w:left="0" w:right="0"/>
        <w:jc w:val="both"/>
        <w:rPr>
          <w:rFonts w:ascii="Times New Roman" w:hAnsi="Times New Roman"/>
          <w:sz w:val="28"/>
        </w:rPr>
      </w:pPr>
      <w:r>
        <w:rPr>
          <w:rFonts w:ascii="Times New Roman" w:hAnsi="Times New Roman"/>
          <w:sz w:val="28"/>
        </w:rPr>
        <w:t>t – число лет, на которое производится расчет;</w:t>
      </w:r>
    </w:p>
    <w:p>
      <w:pPr>
        <w:pStyle w:val="Normal"/>
        <w:ind w:firstLine="709" w:left="0" w:right="0"/>
        <w:jc w:val="both"/>
        <w:rPr>
          <w:rFonts w:ascii="Times New Roman" w:hAnsi="Times New Roman"/>
          <w:sz w:val="28"/>
        </w:rPr>
      </w:pPr>
      <w:r>
        <w:rPr>
          <w:rFonts w:ascii="Times New Roman" w:hAnsi="Times New Roman"/>
          <w:sz w:val="28"/>
        </w:rPr>
        <w:t xml:space="preserve">К </w:t>
      </w:r>
      <w:r>
        <w:rPr>
          <w:rFonts w:ascii="Times New Roman" w:hAnsi="Times New Roman"/>
          <w:sz w:val="28"/>
          <w:vertAlign w:val="subscript"/>
        </w:rPr>
        <w:t xml:space="preserve">общ.пр. </w:t>
      </w:r>
      <w:r>
        <w:rPr>
          <w:rFonts w:ascii="Times New Roman" w:hAnsi="Times New Roman"/>
          <w:sz w:val="28"/>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left="0" w:right="0"/>
        <w:jc w:val="both"/>
        <w:rPr>
          <w:rFonts w:ascii="Times New Roman" w:hAnsi="Times New Roman"/>
          <w:sz w:val="28"/>
        </w:rPr>
      </w:pPr>
      <w:r>
        <w:rPr>
          <w:rFonts w:ascii="Times New Roman" w:hAnsi="Times New Roman"/>
          <w:sz w:val="28"/>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left="0" w:right="0"/>
        <w:jc w:val="both"/>
        <w:rPr>
          <w:rFonts w:ascii="Times New Roman" w:hAnsi="Times New Roman"/>
          <w:sz w:val="28"/>
        </w:rPr>
      </w:pPr>
      <w:r>
        <w:rPr>
          <w:rFonts w:ascii="Times New Roman" w:hAnsi="Times New Roman"/>
          <w:sz w:val="28"/>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2034</w:t>
      </w:r>
      <w:r>
        <w:rPr>
          <w:rFonts w:ascii="Times New Roman" w:hAnsi="Times New Roman"/>
          <w:sz w:val="28"/>
        </w:rPr>
        <w:t>=119175*(1+0,001)</w:t>
      </w:r>
      <w:r>
        <w:rPr>
          <w:rFonts w:ascii="Times New Roman" w:hAnsi="Times New Roman"/>
          <w:sz w:val="28"/>
          <w:vertAlign w:val="superscript"/>
        </w:rPr>
        <w:t>10</w:t>
      </w:r>
      <w:r>
        <w:rPr>
          <w:rFonts w:ascii="Times New Roman" w:hAnsi="Times New Roman"/>
          <w:sz w:val="28"/>
        </w:rPr>
        <w:t>= 120372 чел.</w:t>
      </w:r>
    </w:p>
    <w:p>
      <w:pPr>
        <w:pStyle w:val="Normal"/>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2046</w:t>
      </w:r>
      <w:r>
        <w:rPr>
          <w:rFonts w:ascii="Times New Roman" w:hAnsi="Times New Roman"/>
          <w:sz w:val="28"/>
        </w:rPr>
        <w:t>=119175*(1+0,001)</w:t>
      </w:r>
      <w:r>
        <w:rPr>
          <w:rFonts w:ascii="Times New Roman" w:hAnsi="Times New Roman"/>
          <w:sz w:val="28"/>
          <w:vertAlign w:val="superscript"/>
        </w:rPr>
        <w:t>22</w:t>
      </w:r>
      <w:r>
        <w:rPr>
          <w:rFonts w:ascii="Times New Roman" w:hAnsi="Times New Roman"/>
          <w:sz w:val="28"/>
        </w:rPr>
        <w:t>= 121825 чел.</w:t>
      </w:r>
    </w:p>
    <w:p>
      <w:pPr>
        <w:pStyle w:val="Normal"/>
        <w:ind w:firstLine="709" w:left="0" w:right="0"/>
        <w:jc w:val="both"/>
        <w:rPr>
          <w:rFonts w:ascii="Times New Roman" w:hAnsi="Times New Roman"/>
          <w:sz w:val="28"/>
        </w:rPr>
      </w:pPr>
      <w:r>
        <w:rPr>
          <w:rFonts w:ascii="Times New Roman" w:hAnsi="Times New Roman"/>
          <w:sz w:val="28"/>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22"/>
        </w:numPr>
        <w:ind w:hanging="425" w:left="1134" w:right="0"/>
        <w:jc w:val="both"/>
        <w:rPr>
          <w:rFonts w:ascii="Times New Roman" w:hAnsi="Times New Roman"/>
          <w:sz w:val="28"/>
        </w:rPr>
      </w:pPr>
      <w:r>
        <w:rPr>
          <w:rFonts w:ascii="Times New Roman" w:hAnsi="Times New Roman"/>
          <w:color w:val="000000"/>
          <w:sz w:val="28"/>
        </w:rPr>
        <w:t>к 2034 году – 120372 чел. (прирост на 1197 чел. по сравнению с началом 2024 г.);</w:t>
      </w:r>
    </w:p>
    <w:p>
      <w:pPr>
        <w:pStyle w:val="Normal"/>
        <w:numPr>
          <w:ilvl w:val="0"/>
          <w:numId w:val="22"/>
        </w:numPr>
        <w:ind w:hanging="425" w:left="1134" w:right="0"/>
        <w:jc w:val="both"/>
        <w:rPr>
          <w:rFonts w:ascii="Times New Roman" w:hAnsi="Times New Roman"/>
          <w:sz w:val="28"/>
        </w:rPr>
      </w:pPr>
      <w:r>
        <w:rPr>
          <w:rFonts w:ascii="Times New Roman" w:hAnsi="Times New Roman"/>
          <w:color w:val="000000"/>
          <w:sz w:val="28"/>
        </w:rPr>
        <w:t>к 2046 году – 121825 чел. (прирост на 2650 чел. по сравнению с началом 2024 г.).</w:t>
      </w:r>
    </w:p>
    <w:p>
      <w:pPr>
        <w:pStyle w:val="Normal"/>
        <w:ind w:firstLine="709" w:left="0" w:right="0"/>
        <w:jc w:val="both"/>
        <w:rPr>
          <w:rFonts w:ascii="Times New Roman" w:hAnsi="Times New Roman"/>
          <w:sz w:val="28"/>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u w:val="single"/>
        </w:rPr>
      </w:pPr>
      <w:r>
        <w:rPr>
          <w:rFonts w:ascii="Times New Roman" w:hAnsi="Times New Roman"/>
          <w:i w:val="false"/>
          <w:sz w:val="28"/>
          <w:u w:val="single"/>
        </w:rPr>
        <w:t>Объекты транспортной инфраструктуры</w:t>
      </w:r>
    </w:p>
    <w:p>
      <w:pPr>
        <w:pStyle w:val="Normal"/>
        <w:jc w:val="both"/>
        <w:rPr>
          <w:rFonts w:ascii="Times New Roman" w:hAnsi="Times New Roman"/>
          <w:sz w:val="28"/>
        </w:rPr>
      </w:pPr>
      <w:r>
        <w:rPr>
          <w:rFonts w:ascii="Times New Roman" w:hAnsi="Times New Roman"/>
          <w:sz w:val="28"/>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rFonts w:ascii="Times New Roman" w:hAnsi="Times New Roman"/>
          <w:sz w:val="28"/>
        </w:rPr>
      </w:pPr>
      <w:r>
        <w:rPr>
          <w:rFonts w:ascii="Times New Roman" w:hAnsi="Times New Roman"/>
          <w:sz w:val="28"/>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автомобильного транспорта;</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придорожного сервиса;</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железнодорожного сервиса;</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трубопроводного транспорта.</w:t>
      </w:r>
    </w:p>
    <w:p>
      <w:pPr>
        <w:pStyle w:val="Normal"/>
        <w:spacing w:before="120" w:after="0"/>
        <w:jc w:val="both"/>
        <w:rPr>
          <w:rFonts w:ascii="Times New Roman" w:hAnsi="Times New Roman"/>
          <w:sz w:val="28"/>
        </w:rPr>
      </w:pPr>
      <w:r>
        <w:rPr>
          <w:rFonts w:ascii="Times New Roman" w:hAnsi="Times New Roman"/>
          <w:b/>
          <w:sz w:val="28"/>
        </w:rPr>
        <w:t>Железнодорожный транспорт</w:t>
      </w:r>
    </w:p>
    <w:p>
      <w:pPr>
        <w:pStyle w:val="Normal"/>
        <w:jc w:val="both"/>
        <w:rPr>
          <w:rFonts w:ascii="Times New Roman" w:hAnsi="Times New Roman"/>
          <w:sz w:val="28"/>
        </w:rPr>
      </w:pPr>
      <w:r>
        <w:rPr>
          <w:rFonts w:ascii="Times New Roman" w:hAnsi="Times New Roman"/>
          <w:sz w:val="28"/>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rFonts w:ascii="Times New Roman" w:hAnsi="Times New Roman"/>
          <w:sz w:val="28"/>
        </w:rPr>
      </w:pPr>
      <w:r>
        <w:rPr>
          <w:rFonts w:ascii="Times New Roman" w:hAnsi="Times New Roman"/>
          <w:sz w:val="28"/>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rFonts w:ascii="Times New Roman" w:hAnsi="Times New Roman"/>
          <w:sz w:val="28"/>
        </w:rPr>
      </w:pPr>
      <w:r>
        <w:rPr>
          <w:rFonts w:ascii="Times New Roman" w:hAnsi="Times New Roman"/>
          <w:sz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rFonts w:ascii="Times New Roman" w:hAnsi="Times New Roman"/>
          <w:sz w:val="28"/>
        </w:rPr>
      </w:pPr>
      <w:r>
        <w:rPr>
          <w:rFonts w:ascii="Times New Roman" w:hAnsi="Times New Roman"/>
          <w:sz w:val="28"/>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rFonts w:ascii="Times New Roman" w:hAnsi="Times New Roman"/>
          <w:sz w:val="28"/>
        </w:rPr>
      </w:pPr>
      <w:r>
        <w:rPr>
          <w:rFonts w:ascii="Times New Roman" w:hAnsi="Times New Roman"/>
          <w:sz w:val="28"/>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rFonts w:ascii="Times New Roman" w:hAnsi="Times New Roman"/>
          <w:sz w:val="28"/>
        </w:rPr>
      </w:pPr>
      <w:r>
        <w:rPr>
          <w:rFonts w:ascii="Times New Roman" w:hAnsi="Times New Roman"/>
          <w:sz w:val="28"/>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rFonts w:ascii="Times New Roman" w:hAnsi="Times New Roman"/>
          <w:sz w:val="28"/>
        </w:rPr>
      </w:pPr>
      <w:r>
        <w:rPr>
          <w:rFonts w:ascii="Times New Roman" w:hAnsi="Times New Roman"/>
          <w:sz w:val="28"/>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rFonts w:ascii="Times New Roman" w:hAnsi="Times New Roman"/>
          <w:sz w:val="28"/>
        </w:rPr>
      </w:pPr>
      <w:r>
        <w:rPr>
          <w:rFonts w:ascii="Times New Roman" w:hAnsi="Times New Roman"/>
          <w:sz w:val="28"/>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rFonts w:ascii="Times New Roman" w:hAnsi="Times New Roman"/>
          <w:sz w:val="28"/>
        </w:rPr>
      </w:pPr>
      <w:r>
        <w:rPr>
          <w:rFonts w:ascii="Times New Roman" w:hAnsi="Times New Roman"/>
          <w:b/>
          <w:sz w:val="28"/>
        </w:rPr>
        <w:t>Автомобильный транспорт</w:t>
      </w:r>
    </w:p>
    <w:p>
      <w:pPr>
        <w:pStyle w:val="Normal"/>
        <w:jc w:val="both"/>
        <w:rPr>
          <w:rFonts w:ascii="Times New Roman" w:hAnsi="Times New Roman"/>
          <w:sz w:val="28"/>
        </w:rPr>
      </w:pPr>
      <w:r>
        <w:rPr>
          <w:rFonts w:ascii="Times New Roman" w:hAnsi="Times New Roman"/>
          <w:sz w:val="28"/>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rFonts w:ascii="Times New Roman" w:hAnsi="Times New Roman"/>
          <w:sz w:val="28"/>
        </w:rPr>
      </w:pPr>
      <w:r>
        <w:rPr>
          <w:rFonts w:ascii="Times New Roman" w:hAnsi="Times New Roman"/>
          <w:sz w:val="28"/>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rFonts w:ascii="Times New Roman" w:hAnsi="Times New Roman"/>
          <w:sz w:val="28"/>
        </w:rPr>
      </w:pPr>
      <w:r>
        <w:rPr>
          <w:rFonts w:ascii="Times New Roman" w:hAnsi="Times New Roman"/>
          <w:sz w:val="28"/>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left="0" w:right="0"/>
        <w:jc w:val="both"/>
        <w:rPr>
          <w:rFonts w:ascii="Times New Roman" w:hAnsi="Times New Roman"/>
          <w:sz w:val="28"/>
        </w:rPr>
      </w:pPr>
      <w:r>
        <w:rPr>
          <w:rFonts w:ascii="Times New Roman" w:hAnsi="Times New Roman"/>
          <w:sz w:val="28"/>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left="0" w:right="0"/>
        <w:jc w:val="both"/>
        <w:rPr>
          <w:rFonts w:ascii="Times New Roman" w:hAnsi="Times New Roman"/>
          <w:sz w:val="28"/>
        </w:rPr>
      </w:pPr>
      <w:r>
        <w:rPr>
          <w:rFonts w:ascii="Times New Roman" w:hAnsi="Times New Roman"/>
          <w:color w:themeColor="text1" w:val="000000"/>
          <w:sz w:val="28"/>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left="0" w:right="0"/>
        <w:jc w:val="both"/>
        <w:rPr>
          <w:rFonts w:ascii="Times New Roman" w:hAnsi="Times New Roman"/>
          <w:sz w:val="28"/>
        </w:rPr>
      </w:pPr>
      <w:r>
        <w:rPr>
          <w:rFonts w:ascii="Times New Roman" w:hAnsi="Times New Roman"/>
          <w:color w:themeColor="text1" w:val="000000"/>
          <w:sz w:val="28"/>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left="0" w:right="0"/>
        <w:jc w:val="both"/>
        <w:rPr>
          <w:rFonts w:ascii="Times New Roman" w:hAnsi="Times New Roman"/>
          <w:sz w:val="28"/>
        </w:rPr>
      </w:pPr>
      <w:r>
        <w:rPr>
          <w:rFonts w:ascii="Times New Roman" w:hAnsi="Times New Roman"/>
          <w:color w:themeColor="text1" w:val="000000"/>
          <w:sz w:val="28"/>
        </w:rPr>
        <w:t>Сеть автомобильных дорог общего пользования местного значения имеет плотную структуру.</w:t>
      </w:r>
    </w:p>
    <w:p>
      <w:pPr>
        <w:pStyle w:val="Normal"/>
        <w:jc w:val="both"/>
        <w:rPr>
          <w:rFonts w:ascii="Times New Roman" w:hAnsi="Times New Roman"/>
          <w:sz w:val="28"/>
        </w:rPr>
      </w:pPr>
      <w:r>
        <w:rPr>
          <w:rFonts w:ascii="Times New Roman" w:hAnsi="Times New Roman"/>
          <w:sz w:val="28"/>
        </w:rPr>
        <w:t xml:space="preserve">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w:t>
      </w:r>
      <w:r>
        <w:rPr>
          <w:rFonts w:ascii="Times New Roman" w:hAnsi="Times New Roman"/>
          <w:sz w:val="28"/>
        </w:rPr>
        <w:t>0</w:t>
      </w:r>
      <w:r>
        <w:rPr>
          <w:rFonts w:ascii="Times New Roman" w:hAnsi="Times New Roman"/>
          <w:sz w:val="28"/>
        </w:rPr>
        <w:t>5.</w:t>
      </w:r>
      <w:r>
        <w:rPr>
          <w:rFonts w:ascii="Times New Roman" w:hAnsi="Times New Roman"/>
          <w:sz w:val="28"/>
        </w:rPr>
        <w:t>01.</w:t>
      </w:r>
      <w:r>
        <w:rPr>
          <w:rFonts w:ascii="Times New Roman" w:hAnsi="Times New Roman"/>
          <w:sz w:val="28"/>
        </w:rPr>
        <w:t>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rFonts w:ascii="Times New Roman" w:hAnsi="Times New Roman"/>
          <w:sz w:val="28"/>
        </w:rPr>
      </w:pPr>
      <w:r>
        <w:rPr>
          <w:rFonts w:ascii="Times New Roman" w:hAnsi="Times New Roman"/>
          <w:b/>
          <w:sz w:val="28"/>
        </w:rPr>
        <w:t>Таблица 3.15</w:t>
      </w:r>
    </w:p>
    <w:p>
      <w:pPr>
        <w:pStyle w:val="Normal"/>
        <w:spacing w:before="0" w:after="120"/>
        <w:jc w:val="center"/>
        <w:rPr>
          <w:rFonts w:ascii="Times New Roman" w:hAnsi="Times New Roman"/>
          <w:sz w:val="28"/>
        </w:rPr>
      </w:pPr>
      <w:r>
        <w:rPr>
          <w:rFonts w:ascii="Times New Roman" w:hAnsi="Times New Roman"/>
          <w:b/>
          <w:sz w:val="28"/>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Pr>
      <w:tblGrid>
        <w:gridCol w:w="692"/>
        <w:gridCol w:w="3204"/>
        <w:gridCol w:w="2990"/>
        <w:gridCol w:w="2465"/>
      </w:tblGrid>
      <w:tr>
        <w:trPr>
          <w:tblHeader w:val="true"/>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Идентификационный номер</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автомобильной дороги</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Протяженность, км</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Ленинск-Кузнецкий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8,94</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К-445</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Кемерово - Новокузнецк</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13,32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К-38 Обход г. Белово</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К-26</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Подъезд к г. Белово</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7,23</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К-27</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Белово - Гурьевск - Салаир</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1,37</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К-444</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Белово - Инской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7.</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К-13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"Ленинск-Кузнецкий - Новокузнецк - Междуреченск" - Инской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7,75</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8.</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Евтино - Каракан - Пермяки - Каралда с обходом с. Пермяки</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2,08</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9.</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К-442</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Бачатский - Старобачаты</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10.</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К-423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Гурьевск - Лесной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w:t>
            </w:r>
          </w:p>
        </w:tc>
      </w:tr>
    </w:tbl>
    <w:p>
      <w:pPr>
        <w:pStyle w:val="Normal"/>
        <w:spacing w:before="120" w:after="0"/>
        <w:jc w:val="both"/>
        <w:rPr>
          <w:rFonts w:ascii="Times New Roman" w:hAnsi="Times New Roman"/>
          <w:sz w:val="28"/>
        </w:rPr>
      </w:pPr>
      <w:r>
        <w:rPr>
          <w:rFonts w:ascii="Times New Roman" w:hAnsi="Times New Roman"/>
          <w:sz w:val="28"/>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color w:themeColor="text1" w:val="000000"/>
          <w:sz w:val="28"/>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3.16</w:t>
      </w:r>
    </w:p>
    <w:p>
      <w:pPr>
        <w:pStyle w:val="Normal"/>
        <w:keepNext w:val="true"/>
        <w:spacing w:before="0" w:after="120"/>
        <w:ind w:firstLine="709" w:left="0" w:right="0"/>
        <w:jc w:val="center"/>
        <w:rPr>
          <w:rFonts w:ascii="Times New Roman" w:hAnsi="Times New Roman"/>
          <w:sz w:val="28"/>
        </w:rPr>
      </w:pPr>
      <w:bookmarkStart w:id="36" w:name="_Hlk95811767"/>
      <w:r>
        <w:rPr>
          <w:rFonts w:ascii="Times New Roman" w:hAnsi="Times New Roman"/>
          <w:b/>
          <w:sz w:val="28"/>
        </w:rPr>
        <w:t xml:space="preserve">Перечень автомобильных дорог общего пользования местного значения Беловского городского округа </w:t>
      </w:r>
      <w:bookmarkEnd w:id="36"/>
    </w:p>
    <w:tbl>
      <w:tblPr>
        <w:tblW w:w="14001" w:type="dxa"/>
        <w:jc w:val="left"/>
        <w:tblInd w:w="0" w:type="dxa"/>
        <w:tblLayout w:type="fixed"/>
        <w:tblCellMar>
          <w:top w:w="0" w:type="dxa"/>
          <w:left w:w="108" w:type="dxa"/>
          <w:bottom w:w="0" w:type="dxa"/>
          <w:right w:w="108" w:type="dxa"/>
        </w:tblCellMar>
      </w:tblPr>
      <w:tblGrid>
        <w:gridCol w:w="3699"/>
        <w:gridCol w:w="1367"/>
        <w:gridCol w:w="2614"/>
        <w:gridCol w:w="1501"/>
        <w:gridCol w:w="1934"/>
        <w:gridCol w:w="1946"/>
        <w:gridCol w:w="939"/>
      </w:tblGrid>
      <w:tr>
        <w:trPr>
          <w:tblHeader w:val="true"/>
          <w:trHeight w:val="300" w:hRule="atLeast"/>
        </w:trPr>
        <w:tc>
          <w:tcPr>
            <w:tcW w:w="369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Наименование автомобильной дороги</w:t>
            </w:r>
          </w:p>
        </w:tc>
        <w:tc>
          <w:tcPr>
            <w:tcW w:w="136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в том числе:</w:t>
            </w:r>
          </w:p>
        </w:tc>
      </w:tr>
      <w:tr>
        <w:trPr>
          <w:tblHeader w:val="true"/>
          <w:trHeight w:val="510" w:hRule="atLeast"/>
        </w:trPr>
        <w:tc>
          <w:tcPr>
            <w:tcW w:w="36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36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6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0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Асфальтобетон, м</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Грунт, м</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 8 Марта, (в т.ч. ул.Лазо 1780)</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2873,0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мкр.Ивушка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ул.Кемеровская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ул.Южная-ул.Красноярская до переезда на ш.Новая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мкр.Молодежный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кольцевой развязки до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от черты поселка до нового кладбища в северном направлении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ул.Шевцовой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ул.Новосибирская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ул.Рокоссовского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ул.Туполева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проезд м/д  ул.Димитрова,46 до ул.Горняцкая,53 - 1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пересечения ул.Ватутина) и ул.Энгельса до пр.площ УККиТС</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пр.площ. УККиТС.до а/д Бел/Гор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ул.Автомо-бильная (от сквера пер.Весен-него до а/дороги "Белово - пгт.Новый Городок")-1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ул.Юбилейная, от ул.Октябрьс-кая до 3 микрорайона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3 микрорайон от пер.Почтовый до автодороги "Белово-Гурьевск"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"Обьезд г.Белово"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ул.Артема №1.2-№67,68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ул.Энгельса (от ул.Артема до ж/д переезда по ул.Горняцкая)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ул.Димитрова (до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Ст.Белово до ул.Димитрова–1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ул.Хмельницкого (от ул.Димитрова до школы №38)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пер.Больнич-ный (от ул.Димитрова до ул.Артема)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ул.Центральная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Проезд ул.Крупская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трассы Кемерово-Новокузнецк до Бабанаково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ул.Октябрьская (от пер.Почтовый до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2384,0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ул.Волошиной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ул.Пржевальского (от ул.Гастелло до Объездной автодороги пгт.Новый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 (от ул.В.Волошиной до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ул.Пушкина (от ул.Фрунзе до автодороги "Белово-Новый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ул.Пушкина (от ул.Пушкина №1,№2 до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ул.Магистральная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ул.Лунная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ул.Кирова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ул.О.Кошевого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ул.Шахтерская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пер.Шахтерский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ул.Солнечная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ул.Логовая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пгт.Грамотеинопер.Маяковского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ул.Летняя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ул.Чехова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ул.Лесопильная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ул.Аммонитная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ул.Загородная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ул.Ландшафтная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ул.Левитана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ул.Нижняя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ул.Дальняя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ул.Шоссейная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№2-№76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1 231,0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ул.7 Ноября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w:t>
            </w:r>
          </w:p>
          <w:p>
            <w:pPr>
              <w:pStyle w:val="Normal"/>
              <w:jc w:val="center"/>
              <w:rPr>
                <w:rFonts w:ascii="Times New Roman" w:hAnsi="Times New Roman"/>
                <w:sz w:val="28"/>
              </w:rPr>
            </w:pPr>
            <w:r>
              <w:rPr>
                <w:rFonts w:ascii="Times New Roman" w:hAnsi="Times New Roman"/>
                <w:sz w:val="28"/>
              </w:rPr>
              <w:t>2-№17,22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ул.Революции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ул.Владими-ровская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ул.Зимняя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ул.Минеральная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ул.Календарная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ул.Грамотеинская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ул.Рабочая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ул.Волочаевская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ул.1-я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ул.2-я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ул.3-я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ул.4-я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ул.Путевая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ул.Переездная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ул.1-я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ул.2-я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ул.3-я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ул.1-я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ул.2-я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1 063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ул.3-я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ул.Светлая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ул.Колмогоровская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ул.Профсоюзная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ул.60 лет Комсомола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ул.Ворошилова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ул.Блюхера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квартал Флорида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ул.6-й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ул.7-й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пер.1-й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пер.2-й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ул.Балтийская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2 481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ул.Ломоносова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ул.Луначарс-кого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ул.Бригадная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ул.Достоевс-кого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ул.Пожарского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ул.Спартака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ул.Станиславского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ул.Невского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ул.Черно-морская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1 014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ул.Каспийская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ул.Монтажная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ул.Ремесленная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ул.Пархоменко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1 713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ул.Ленин-градская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ул.Баженова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ул.Западная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ул.Гвардейская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ул.Лермонтова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ул.Южная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ул.Январская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ул.Тупиковая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ул.Енисейская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ул.Трубная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ул.Фестивальная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ул.Крестьянская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ул.Волжская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ул.Энтузиастов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ул.Физкуль-турная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ул.Азовская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ул.Самарская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ул.Амурская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ул.Краснодон-цев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2 156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ул.Франко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ул.Шевченко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w:t>
            </w:r>
          </w:p>
          <w:p>
            <w:pPr>
              <w:pStyle w:val="Normal"/>
              <w:jc w:val="center"/>
              <w:rPr>
                <w:rFonts w:ascii="Times New Roman" w:hAnsi="Times New Roman"/>
                <w:sz w:val="28"/>
              </w:rPr>
            </w:pPr>
            <w:r>
              <w:rPr>
                <w:rFonts w:ascii="Times New Roman" w:hAnsi="Times New Roman"/>
                <w:sz w:val="28"/>
              </w:rPr>
              <w:t>ул.1-я Калтайка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8-е Марта, ул.Красный яр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ул.1-я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ул.2-я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w:t>
            </w:r>
          </w:p>
          <w:p>
            <w:pPr>
              <w:pStyle w:val="Normal"/>
              <w:jc w:val="center"/>
              <w:rPr>
                <w:rFonts w:ascii="Times New Roman" w:hAnsi="Times New Roman"/>
                <w:sz w:val="28"/>
              </w:rPr>
            </w:pPr>
            <w:r>
              <w:rPr>
                <w:rFonts w:ascii="Times New Roman" w:hAnsi="Times New Roman"/>
                <w:sz w:val="28"/>
              </w:rPr>
              <w:t>ул.3-я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 ул.Севастопольская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w:t>
            </w:r>
          </w:p>
          <w:p>
            <w:pPr>
              <w:pStyle w:val="Normal"/>
              <w:jc w:val="center"/>
              <w:rPr>
                <w:rFonts w:ascii="Times New Roman" w:hAnsi="Times New Roman"/>
                <w:sz w:val="28"/>
              </w:rPr>
            </w:pPr>
            <w:r>
              <w:rPr>
                <w:rFonts w:ascii="Times New Roman" w:hAnsi="Times New Roman"/>
                <w:sz w:val="28"/>
              </w:rPr>
              <w:t>ул.1-я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2 307,0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 ул.2-я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ул.Рыбалко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ул.Крылова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ул.8 Марта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2185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ул.1-я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ул.2-я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ул.40-лет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ул.Вахрушева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ул.Горняцкого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ул.Черняхов-ского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ул.Ватутина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ул.Ярославского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ул.Тимирязева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ул.Б.Хмельницкого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ул.Фабричная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ул.Донбасская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ул.Сусанина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ул.Автомобильная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ул.Бабанакова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ул.Озерная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3 777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ул.Свердлова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ул.Котовского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ул.Тургенева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ул.Павлова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ул.Орлова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пер.Пионерский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ул.Серова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ул.Осипенко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ул.Челюскинцев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ул.Шахтовая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ул.Чехова-2ая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ул.Урицкого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ул.Жданова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ул.Народная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1 371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ул.Менделеева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ул.Войкова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ул.Карпинского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ул.Смоленская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ул.3-я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ул.Салахова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ул.Вишневая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ул.Высоцкого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ул.Шахтостроителей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ул.Листопадная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ул.Придорожная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ул.Волкова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ул.Старченкова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ул.Айвазовского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1 234</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ул.У.Громовой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ул.Володарс-кого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ул.Буровая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1 612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ул.Наклонная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ул.Татарская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ул.Геологов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ул.Секционная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908,0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ул.50 лет Октября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ул.Спортивная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ул.Подольская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ул.Харьковская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810,0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ул.Ижевская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ул.Малиновского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ул.Осенняя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ул.Звездная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ул.Ракитная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ул.Зеленовского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ул.Норильская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ул.Комарова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ул.Мартовская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ул.Весенняя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микрорайон Греческий, квартал 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2 919,0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микрорайон Финский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1 282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ул.Яблоневая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ул.Лысогорская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ул.Родниковая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ул.Приморская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Инской, ул.Парковая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ул.Ильича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ул.Дунаевского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ул.Энергетическая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ул.Воровского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ул.Липецкая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ул.Фасадная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ул.Тобольская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1223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ул.Лукина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ул.Илькаева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ул.Чистопольская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ул.Ульяновская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ул.Угловая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ул.Кольцевая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ул.Короленко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w:t>
            </w:r>
          </w:p>
        </w:tc>
      </w:tr>
      <w:tr>
        <w:trPr>
          <w:trHeight w:val="556"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ул.Правды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ул.Родины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ул.С.Тюленина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ул.Загайнова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ул.Свободы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ул.Троицкая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ул.Пассадная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ул.Дорожников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ул.50 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ул.Сибиряков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1 005</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ул.Надежды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ул.Кленовая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ул.С.Малыша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367</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пер.Сосновый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пер.Энергетиков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ул.Черемуховая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ул.Бабушкина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ул.Гражданская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1 087,0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ул.Гастелло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ул.Тухачевского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2 069,0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ул.Астраханская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ул.Киевская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4 820,0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ул.Ермака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ул.Улусская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ул.Обская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ул.Обнорского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ул.Мусоргского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ул.Тульская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ул.Чаадаева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ул.Радищева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1 309</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ул.Герцена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ул.Репина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ул.Уральская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ул.Печерская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ул.Студеная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ул.Киселевская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ул.Попова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ул.Шишкина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ул.Стрепетова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ул.Котегова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ул.Ачимова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ул.Багаева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ул.Цветаевой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ул.Ахматовой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1434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1 434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ул.Сиреневая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ул.Космонавтов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ул.Новогородская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ул.Ольшанская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пер.Майский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ул.Коммер-ческая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ул.Академи-ческая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ул.Корчагина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ул.Базовая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ул.1-я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356</w:t>
            </w:r>
          </w:p>
        </w:tc>
      </w:tr>
      <w:tr>
        <w:trPr>
          <w:trHeight w:val="84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ул.1-я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ул.Северная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ул.Восточная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ул.Щерса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ул.Залесская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ул.Кирпичная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ул.Петровского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ул.К.Цеткин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ул.Охотничья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ул.Кутузова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ул.Карьерная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ул.Песочная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ул.Пихтовая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ул.Акулова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ул.Сосновая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ул.Кедровая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 Янтарная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ул.Рубиновая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ул.Московская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1 264,0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3 805,0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ул.К.Маркса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ул.Гончарова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ул.Коммунисти-ческая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968,0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ул.Горького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ул.Дружбы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ул.Фадеева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ул.1-е Мая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2 645</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ул.Гайдара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ул.Степная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2 544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ул.Дзержинского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2 316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ул.Можайского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ул.Большевистская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пер.Линейный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пер.Советский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ул.Юбилейная от ж/д вокзала до ул.Октябрьской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1 571,0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пер.Толстого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пер.Базарный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ул.Юности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пер.Банковский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пер.Цинкзаводской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пер.Безымянный (Гресовский)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пер.Спортивный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пер.Козлова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ул.Р.Люксембург</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ул.Мичурина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ул.Тельмана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ул.Морозова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ул.Коломенская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ул.Крупской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ул.Дарвина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ул.Новогодняя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ул.Беловская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ул.Нахимова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ул.Щербакова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1 023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ул.З.Космо-демьянской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ул.Февральская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ул.Хабаровская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ул.Мечникова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ул.Урожайная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ул.Пятигорская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ул.Подсобная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ул.Совхозная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ул.Чулымская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ул.Циолковского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ул.Цимлянская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ул.Металлургов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ул.Галушкина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ул.Донская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ул.Верещагина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ул.Макарова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ул.Целинная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ул.Бардина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ул.Кулибина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ул.Курчатова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ул.Жукова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ул.Краевая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ул.Кузнецова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ул.Шолохова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ул.Бетховена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ул.Островского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ул.Гурьевская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ул.Транс-портная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ул.Каховская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ул.Радужная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ул.Детсадная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ул.Мелиораторов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ул.Овощная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ул.Халтурина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ул.Заводская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ул.Трудовая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ул.Рабочая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ул.Путепроводная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ул.Куйбышева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ул.Бачатская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ул.Партизанская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ул.Вахтангова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ул.Водопроводная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ул.Треугольная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ул.Некрасова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ул.Щетинкина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ул.Деповская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пер.Паровозный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пер.Пожарный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пер.Переездный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ул.Рождественская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ул.Раздольная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ул.Апрельская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1476,0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1 476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ул.Геодезическая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1-й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2-й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3-й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4-й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5-й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6-й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1 678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ул.Окружная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ул.Кузбасская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участок автодороги от ул.Южная до ул.Киевская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участок автодороги от ул.Доватора до ул.Клубная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6 260,0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6-й микрорайон, автомобильная дорога (5-6 микрорайон)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ул.Буденного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квартал Сосновый, 1 этап</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227,0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224,0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bookmarkStart w:id="37" w:name="_Hlk54372282"/>
            <w:bookmarkEnd w:id="37"/>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left="0" w:right="0"/>
        <w:rPr>
          <w:rFonts w:ascii="Times New Roman" w:hAnsi="Times New Roman"/>
          <w:sz w:val="28"/>
        </w:rPr>
      </w:pPr>
      <w:r>
        <w:rPr>
          <w:rFonts w:ascii="Times New Roman" w:hAnsi="Times New Roman"/>
          <w:sz w:val="28"/>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left="0" w:right="0"/>
        <w:rPr>
          <w:rFonts w:ascii="Times New Roman" w:hAnsi="Times New Roman"/>
          <w:sz w:val="28"/>
        </w:rPr>
      </w:pPr>
      <w:r>
        <w:rPr>
          <w:rFonts w:ascii="Times New Roman" w:hAnsi="Times New Roman"/>
          <w:sz w:val="28"/>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left="0" w:right="0"/>
        <w:rPr>
          <w:rFonts w:ascii="Times New Roman" w:hAnsi="Times New Roman"/>
          <w:sz w:val="28"/>
        </w:rPr>
      </w:pPr>
      <w:r>
        <w:rPr>
          <w:rFonts w:ascii="Times New Roman" w:hAnsi="Times New Roman"/>
          <w:sz w:val="28"/>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left="0" w:right="0"/>
        <w:rPr>
          <w:rFonts w:ascii="Times New Roman" w:hAnsi="Times New Roman"/>
          <w:sz w:val="28"/>
        </w:rPr>
      </w:pPr>
      <w:r>
        <w:rPr>
          <w:rFonts w:ascii="Times New Roman" w:hAnsi="Times New Roman"/>
          <w:sz w:val="28"/>
        </w:rPr>
        <w:t>К основным недостаткам улично-дорожной сети Беловского городского округа относятся:</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отсутствие на некоторых улицах тротуаров;</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дороги не имеют капитального покрытия, освещения, системы ливневой канализации, в районах усадебной застройки.</w:t>
      </w:r>
    </w:p>
    <w:p>
      <w:pPr>
        <w:pStyle w:val="Normal"/>
        <w:ind w:firstLine="709" w:left="0" w:right="0"/>
        <w:rPr>
          <w:rFonts w:ascii="Times New Roman" w:hAnsi="Times New Roman"/>
          <w:sz w:val="28"/>
        </w:rPr>
      </w:pPr>
      <w:r>
        <w:rPr>
          <w:rFonts w:ascii="Times New Roman" w:hAnsi="Times New Roman"/>
          <w:sz w:val="28"/>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left="0" w:right="0"/>
        <w:rPr>
          <w:rFonts w:ascii="Times New Roman" w:hAnsi="Times New Roman"/>
          <w:sz w:val="28"/>
        </w:rPr>
      </w:pPr>
      <w:r>
        <w:rPr>
          <w:rFonts w:ascii="Times New Roman" w:hAnsi="Times New Roman"/>
          <w:sz w:val="28"/>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left="0" w:right="0"/>
        <w:rPr>
          <w:rFonts w:ascii="Times New Roman" w:hAnsi="Times New Roman"/>
          <w:sz w:val="28"/>
        </w:rPr>
      </w:pPr>
      <w:r>
        <w:rPr>
          <w:rFonts w:ascii="Times New Roman" w:hAnsi="Times New Roman"/>
          <w:sz w:val="28"/>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left="0" w:right="0"/>
        <w:rPr>
          <w:rFonts w:ascii="Times New Roman" w:hAnsi="Times New Roman"/>
          <w:sz w:val="28"/>
        </w:rPr>
      </w:pPr>
      <w:r>
        <w:rPr>
          <w:rFonts w:ascii="Times New Roman" w:hAnsi="Times New Roman"/>
          <w:sz w:val="28"/>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путепровод «южный»;</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через р. Бачат в районе пос. Старо-Белово;</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через р. Бачат в районе пос. 8-е Марта;</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через р. Черта в мкр. Чертинский.</w:t>
      </w:r>
    </w:p>
    <w:p>
      <w:pPr>
        <w:pStyle w:val="Normal"/>
        <w:numPr>
          <w:ilvl w:val="0"/>
          <w:numId w:val="22"/>
        </w:numPr>
        <w:ind w:hanging="425" w:left="1134" w:right="0"/>
        <w:jc w:val="left"/>
        <w:rPr>
          <w:rFonts w:ascii="Times New Roman" w:hAnsi="Times New Roman"/>
          <w:sz w:val="28"/>
        </w:rPr>
      </w:pPr>
      <w:r>
        <w:rPr>
          <w:rFonts w:ascii="Times New Roman" w:hAnsi="Times New Roman"/>
          <w:color w:val="000000"/>
          <w:sz w:val="28"/>
        </w:rPr>
        <w:t>по мостовому сооружению через реку Бачат в м-н Чертинский (район ул.3 Канаш) автобусное движение не осуществляется.</w:t>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sz w:val="28"/>
        </w:rPr>
      </w:pPr>
      <w:r>
        <w:rPr>
          <w:rFonts w:ascii="Times New Roman" w:hAnsi="Times New Roman"/>
          <w:b/>
          <w:sz w:val="28"/>
        </w:rPr>
        <w:t>Таблица 3.17</w:t>
      </w:r>
    </w:p>
    <w:p>
      <w:pPr>
        <w:pStyle w:val="Normal"/>
        <w:spacing w:before="0" w:after="120"/>
        <w:ind w:firstLine="709" w:left="0" w:right="0"/>
        <w:jc w:val="center"/>
        <w:rPr>
          <w:rFonts w:ascii="Times New Roman" w:hAnsi="Times New Roman"/>
          <w:sz w:val="28"/>
        </w:rPr>
      </w:pPr>
      <w:r>
        <w:rPr>
          <w:rFonts w:ascii="Times New Roman" w:hAnsi="Times New Roman"/>
          <w:b/>
          <w:sz w:val="28"/>
        </w:rPr>
        <w:t>Мостовые сооружения</w:t>
      </w:r>
    </w:p>
    <w:tbl>
      <w:tblPr>
        <w:tblW w:w="9354" w:type="dxa"/>
        <w:jc w:val="left"/>
        <w:tblInd w:w="0" w:type="dxa"/>
        <w:tblLayout w:type="fixed"/>
        <w:tblCellMar>
          <w:top w:w="0" w:type="dxa"/>
          <w:left w:w="108" w:type="dxa"/>
          <w:bottom w:w="0" w:type="dxa"/>
          <w:right w:w="108" w:type="dxa"/>
        </w:tblCellMar>
      </w:tblPr>
      <w:tblGrid>
        <w:gridCol w:w="562"/>
        <w:gridCol w:w="2838"/>
        <w:gridCol w:w="1841"/>
        <w:gridCol w:w="2562"/>
        <w:gridCol w:w="1551"/>
      </w:tblGrid>
      <w:tr>
        <w:trPr>
          <w:tblHeader w:val="true"/>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w:t>
            </w:r>
          </w:p>
          <w:p>
            <w:pPr>
              <w:pStyle w:val="Normal"/>
              <w:widowControl/>
              <w:jc w:val="center"/>
              <w:rPr>
                <w:rFonts w:ascii="Times New Roman" w:hAnsi="Times New Roman"/>
                <w:sz w:val="28"/>
              </w:rPr>
            </w:pPr>
            <w:r>
              <w:rPr>
                <w:rFonts w:ascii="Times New Roman" w:hAnsi="Times New Roman"/>
                <w:b/>
                <w:sz w:val="28"/>
              </w:rPr>
              <w:t>п/п</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объекта</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Статус</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 адресное описание</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Протяженность, м</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Труба (мост) через ручей Черта, S-218,1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42:210402021:303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 районе ул.5 Рудничная</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26,6</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Труба (мост) через ручей Черта, S-8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42:21:0000000:2673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 районе ул. Спартака</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1,4</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Бачаты</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42:21:0000000:2655</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подъезд к пос.8 Марта</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46,0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Черта</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42:21:0000000:2654</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г.Белово, ул.1 Телеут</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17,0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Бачаты, S-218,1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42:21:0000000:2615</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Беловский городской округ, г.Белово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27,0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Мост через реку Бачаты, S-442,8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42:21:0000000:669</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 районе ст.Белово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Мост через реку Иня, S-1083,0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42:21:0702044:3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95,0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Путепровод через ж/д переезд р/н Треугольник (мост)</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42:21:0000000:2616</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р/н Треугольник</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74,0</w:t>
            </w:r>
          </w:p>
        </w:tc>
      </w:tr>
    </w:tbl>
    <w:p>
      <w:pPr>
        <w:pStyle w:val="Normal"/>
        <w:spacing w:before="120" w:after="0"/>
        <w:jc w:val="both"/>
        <w:rPr>
          <w:rFonts w:ascii="Times New Roman" w:hAnsi="Times New Roman"/>
          <w:sz w:val="28"/>
        </w:rPr>
      </w:pPr>
      <w:r>
        <w:rPr>
          <w:rFonts w:ascii="Times New Roman" w:hAnsi="Times New Roman"/>
          <w:sz w:val="28"/>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rFonts w:ascii="Times New Roman" w:hAnsi="Times New Roman"/>
          <w:sz w:val="28"/>
        </w:rPr>
      </w:pPr>
      <w:r>
        <w:rPr>
          <w:rFonts w:ascii="Times New Roman" w:hAnsi="Times New Roman"/>
          <w:sz w:val="28"/>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rFonts w:ascii="Times New Roman" w:hAnsi="Times New Roman"/>
          <w:sz w:val="28"/>
        </w:rPr>
      </w:pPr>
      <w:r>
        <w:rPr>
          <w:rFonts w:ascii="Times New Roman" w:hAnsi="Times New Roman"/>
          <w:sz w:val="28"/>
        </w:rPr>
        <w:t>Уровень автомобилизации по Беловскому городскому округу высокий.</w:t>
      </w:r>
    </w:p>
    <w:p>
      <w:pPr>
        <w:pStyle w:val="Normal"/>
        <w:jc w:val="both"/>
        <w:rPr>
          <w:rFonts w:ascii="Times New Roman" w:hAnsi="Times New Roman"/>
          <w:sz w:val="28"/>
        </w:rPr>
      </w:pPr>
      <w:r>
        <w:rPr>
          <w:rFonts w:ascii="Times New Roman" w:hAnsi="Times New Roman"/>
          <w:sz w:val="28"/>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left="0" w:right="0"/>
        <w:jc w:val="both"/>
        <w:rPr>
          <w:rFonts w:ascii="Times New Roman" w:hAnsi="Times New Roman"/>
          <w:sz w:val="28"/>
        </w:rPr>
      </w:pPr>
      <w:r>
        <w:rPr>
          <w:rFonts w:ascii="Times New Roman" w:hAnsi="Times New Roman"/>
          <w:sz w:val="28"/>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ремонт и реконструкция изношенных участков улично-дорожной сети поселения;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разработка проекта безопасности дорожного движения на территории поселения;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внедрение проекта безопасности дорожного движения на территории поселения.</w:t>
      </w:r>
    </w:p>
    <w:p>
      <w:pPr>
        <w:pStyle w:val="Normal"/>
        <w:jc w:val="both"/>
        <w:rPr>
          <w:rFonts w:ascii="Times New Roman" w:hAnsi="Times New Roman"/>
          <w:sz w:val="28"/>
        </w:rPr>
      </w:pPr>
      <w:r>
        <w:rPr>
          <w:rFonts w:ascii="Times New Roman" w:hAnsi="Times New Roman"/>
          <w:sz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rFonts w:ascii="Times New Roman" w:hAnsi="Times New Roman"/>
          <w:sz w:val="28"/>
        </w:rPr>
      </w:pPr>
      <w:r>
        <w:rPr>
          <w:rFonts w:ascii="Times New Roman" w:hAnsi="Times New Roman"/>
          <w:sz w:val="28"/>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замена и установка технических средств организации дорожного движения, в т.ч. проектные работы;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rFonts w:ascii="Times New Roman" w:hAnsi="Times New Roman"/>
          <w:sz w:val="28"/>
        </w:rPr>
      </w:pPr>
      <w:r>
        <w:rPr>
          <w:rFonts w:ascii="Times New Roman" w:hAnsi="Times New Roman"/>
          <w:sz w:val="28"/>
        </w:rPr>
        <w:t xml:space="preserve">При реализации генерального плана планируется осуществление следующих мероприятий: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rFonts w:ascii="Times New Roman" w:hAnsi="Times New Roman"/>
          <w:sz w:val="28"/>
        </w:rPr>
      </w:pPr>
      <w:r>
        <w:rPr>
          <w:rFonts w:ascii="Times New Roman" w:hAnsi="Times New Roman"/>
          <w:sz w:val="28"/>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реконструкция региональных дорог;</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паспортизация всех бесхозяйных участков автомобильных дорог общего пользования местного значения;</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организация мероприятий по оказанию транспортных услуг населению;</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проектирование и капитальный ремонт искусственных сооружений;</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rFonts w:ascii="Times New Roman" w:hAnsi="Times New Roman"/>
          <w:sz w:val="28"/>
        </w:rPr>
      </w:pPr>
      <w:r>
        <w:rPr>
          <w:rFonts w:ascii="Times New Roman" w:hAnsi="Times New Roman"/>
          <w:b/>
          <w:sz w:val="28"/>
        </w:rPr>
        <w:t>Водный транспорт</w:t>
      </w:r>
    </w:p>
    <w:p>
      <w:pPr>
        <w:pStyle w:val="Normal"/>
        <w:rPr>
          <w:rFonts w:ascii="Times New Roman" w:hAnsi="Times New Roman"/>
          <w:sz w:val="28"/>
        </w:rPr>
      </w:pPr>
      <w:r>
        <w:rPr>
          <w:rFonts w:ascii="Times New Roman" w:hAnsi="Times New Roman"/>
          <w:sz w:val="28"/>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rFonts w:ascii="Times New Roman" w:hAnsi="Times New Roman"/>
          <w:sz w:val="28"/>
        </w:rPr>
      </w:pPr>
      <w:r>
        <w:rPr>
          <w:rFonts w:ascii="Times New Roman" w:hAnsi="Times New Roman"/>
          <w:b/>
          <w:sz w:val="28"/>
        </w:rPr>
        <w:t>Воздушный транспорт</w:t>
      </w:r>
    </w:p>
    <w:p>
      <w:pPr>
        <w:pStyle w:val="Normal"/>
        <w:rPr>
          <w:rFonts w:ascii="Times New Roman" w:hAnsi="Times New Roman"/>
          <w:sz w:val="28"/>
        </w:rPr>
      </w:pPr>
      <w:r>
        <w:rPr>
          <w:rFonts w:ascii="Times New Roman" w:hAnsi="Times New Roman"/>
          <w:sz w:val="28"/>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rFonts w:ascii="Times New Roman" w:hAnsi="Times New Roman"/>
          <w:sz w:val="28"/>
        </w:rPr>
      </w:pPr>
      <w:r>
        <w:rPr>
          <w:rFonts w:ascii="Times New Roman" w:hAnsi="Times New Roman"/>
          <w:b/>
          <w:sz w:val="28"/>
        </w:rPr>
        <w:t>Трубопроводный транспорт</w:t>
      </w:r>
    </w:p>
    <w:p>
      <w:pPr>
        <w:pStyle w:val="Normal"/>
        <w:rPr>
          <w:rFonts w:ascii="Times New Roman" w:hAnsi="Times New Roman"/>
          <w:sz w:val="28"/>
        </w:rPr>
      </w:pPr>
      <w:r>
        <w:rPr>
          <w:rFonts w:ascii="Times New Roman" w:hAnsi="Times New Roman"/>
          <w:sz w:val="28"/>
        </w:rPr>
        <w:t>Трубопроводный транспорт на территории Беловского городского округа отсутствует.</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u w:val="single"/>
        </w:rPr>
      </w:pPr>
      <w:r>
        <w:rPr>
          <w:rFonts w:ascii="Times New Roman" w:hAnsi="Times New Roman"/>
          <w:i w:val="false"/>
          <w:sz w:val="28"/>
          <w:u w:val="single"/>
        </w:rPr>
        <w:t>Объекты инженерной инфраструктуры</w:t>
      </w:r>
    </w:p>
    <w:p>
      <w:pPr>
        <w:pStyle w:val="Normal"/>
        <w:jc w:val="both"/>
        <w:rPr>
          <w:rFonts w:ascii="Times New Roman" w:hAnsi="Times New Roman"/>
          <w:sz w:val="28"/>
        </w:rPr>
      </w:pPr>
      <w:r>
        <w:rPr>
          <w:rFonts w:ascii="Times New Roman" w:hAnsi="Times New Roman"/>
          <w:sz w:val="28"/>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определения зон размещения объектов электро-, тепло-, газо-, водоснабжения и водоотведения;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развития инженерных коммуникаций в сложившейся застройке с учетом перспективного развития;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ight="0"/>
        <w:jc w:val="left"/>
        <w:rPr>
          <w:rFonts w:ascii="Times New Roman" w:hAnsi="Times New Roman"/>
          <w:sz w:val="28"/>
        </w:rPr>
      </w:pPr>
      <w:bookmarkStart w:id="38" w:name="_Toc270950877_Копия_1"/>
      <w:bookmarkStart w:id="39" w:name="_Toc312530943_Копия_1"/>
      <w:bookmarkStart w:id="40" w:name="_Toc465852879_Копия_1"/>
      <w:bookmarkStart w:id="41" w:name="_Toc468963297_Копия_1"/>
      <w:bookmarkStart w:id="42" w:name="_Toc370201547_Копия_1"/>
      <w:bookmarkEnd w:id="38"/>
      <w:bookmarkEnd w:id="39"/>
      <w:bookmarkEnd w:id="40"/>
      <w:bookmarkEnd w:id="41"/>
      <w:bookmarkEnd w:id="42"/>
      <w:r>
        <w:rPr>
          <w:rFonts w:ascii="Times New Roman" w:hAnsi="Times New Roman"/>
          <w:b/>
          <w:i w:val="false"/>
          <w:sz w:val="28"/>
        </w:rPr>
        <w:t>Водоотведение</w:t>
      </w:r>
    </w:p>
    <w:p>
      <w:pPr>
        <w:pStyle w:val="Normal"/>
        <w:jc w:val="both"/>
        <w:rPr>
          <w:rFonts w:ascii="Times New Roman" w:hAnsi="Times New Roman"/>
          <w:sz w:val="28"/>
        </w:rPr>
      </w:pPr>
      <w:r>
        <w:rPr>
          <w:rFonts w:ascii="Times New Roman" w:hAnsi="Times New Roman"/>
          <w:sz w:val="28"/>
        </w:rPr>
        <w:t>В соответствии с актуализированной редакцией программой комплексного развития систем коммунальной инфраструктуры Беловского городского округа до 2036 года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rFonts w:ascii="Times New Roman" w:hAnsi="Times New Roman"/>
          <w:sz w:val="28"/>
        </w:rPr>
      </w:pPr>
      <w:r>
        <w:rPr>
          <w:rFonts w:ascii="Times New Roman" w:hAnsi="Times New Roman"/>
          <w:sz w:val="28"/>
        </w:rPr>
        <w:t>В Беловском городском округе выделяются 4 эксплуатационные зоны водоотведения.</w:t>
      </w:r>
    </w:p>
    <w:p>
      <w:pPr>
        <w:pStyle w:val="Normal"/>
        <w:jc w:val="both"/>
        <w:rPr>
          <w:rFonts w:ascii="Times New Roman" w:hAnsi="Times New Roman"/>
          <w:sz w:val="28"/>
        </w:rPr>
      </w:pPr>
      <w:r>
        <w:rPr>
          <w:rFonts w:ascii="Times New Roman" w:hAnsi="Times New Roman"/>
          <w:sz w:val="28"/>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«БелГОС»;</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«Белсток»;</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«БелГОС» эксплуатирует канализационные сети и очистные сооружения в г.Белово (за исключением мкр. Бабанаково), пгт.Инской и пгт.Грамотеино.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 эксплуатирует канализационные сети в пгт.Новый городок и мкр.Бабанаково.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«Белсток» эксплуатирует очистные сооружения канализации пгт. Новый Городок и мкр. Бабанаково.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 эксплуатирует канализационные сети и очистные сооружения в пгт.Бачатский и</w:t>
      </w:r>
      <w:r>
        <w:rPr>
          <w:rFonts w:ascii="Times New Roman" w:hAnsi="Times New Roman"/>
          <w:sz w:val="28"/>
        </w:rPr>
        <w:t xml:space="preserve"> канализационные сети мкр.Фипский.</w:t>
      </w:r>
    </w:p>
    <w:p>
      <w:pPr>
        <w:pStyle w:val="Normal"/>
        <w:jc w:val="both"/>
        <w:rPr>
          <w:rFonts w:ascii="Times New Roman" w:hAnsi="Times New Roman"/>
          <w:sz w:val="28"/>
        </w:rPr>
      </w:pPr>
      <w:r>
        <w:rPr>
          <w:rFonts w:ascii="Times New Roman" w:hAnsi="Times New Roman"/>
          <w:sz w:val="28"/>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rFonts w:ascii="Times New Roman" w:hAnsi="Times New Roman"/>
          <w:sz w:val="28"/>
        </w:rPr>
      </w:pPr>
      <w:r>
        <w:rPr>
          <w:rFonts w:ascii="Times New Roman" w:hAnsi="Times New Roman"/>
          <w:sz w:val="28"/>
        </w:rPr>
        <w:t>Канализационная система городского округа разделена на семь бассейнов канализования: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г. Белово (центральная часть);</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Инской;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Грамотеино;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мкр.«Ивушка» пгт Грамотеино;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Новый Городок;</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мкр. Бабанаково г.Белово;</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очистные сооружения пгт Бачатский.</w:t>
      </w:r>
    </w:p>
    <w:p>
      <w:pPr>
        <w:pStyle w:val="Normal"/>
        <w:jc w:val="both"/>
        <w:rPr>
          <w:rFonts w:ascii="Times New Roman" w:hAnsi="Times New Roman"/>
          <w:sz w:val="28"/>
        </w:rPr>
      </w:pPr>
      <w:r>
        <w:rPr>
          <w:rFonts w:ascii="Times New Roman" w:hAnsi="Times New Roman"/>
          <w:sz w:val="28"/>
        </w:rPr>
        <w:t xml:space="preserve">Жилой фонд района имеет низкий уровень обеспеченности системами канализации. Степень изношенности систем водоотведения составляет 90%. </w:t>
      </w:r>
    </w:p>
    <w:p>
      <w:pPr>
        <w:pStyle w:val="Normal"/>
        <w:jc w:val="both"/>
        <w:rPr>
          <w:rFonts w:ascii="Times New Roman" w:hAnsi="Times New Roman"/>
          <w:sz w:val="28"/>
        </w:rPr>
      </w:pPr>
      <w:r>
        <w:rPr>
          <w:rFonts w:ascii="Times New Roman" w:hAnsi="Times New Roman"/>
          <w:sz w:val="28"/>
        </w:rPr>
        <w:t>Система водоотведения Беловского городского округа включает очистные сооружения г.Белово,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"ВОДОСНАБЖЕНИЕ", ООО "Энергокомпания". Информация указана в таблице 3.18 тома 2 генерального плана.</w:t>
      </w:r>
    </w:p>
    <w:p>
      <w:pPr>
        <w:pStyle w:val="Normal"/>
        <w:ind w:firstLine="709" w:left="-709" w:right="0"/>
        <w:jc w:val="right"/>
        <w:rPr>
          <w:rFonts w:ascii="Times New Roman" w:hAnsi="Times New Roman"/>
          <w:b/>
          <w:color w:themeColor="text1" w:val="000000"/>
          <w:sz w:val="28"/>
        </w:rPr>
      </w:pPr>
      <w:r>
        <w:rPr>
          <w:rFonts w:ascii="Times New Roman" w:hAnsi="Times New Roman"/>
          <w:b/>
          <w:color w:themeColor="text1" w:val="000000"/>
          <w:sz w:val="28"/>
        </w:rPr>
      </w:r>
    </w:p>
    <w:p>
      <w:pPr>
        <w:pStyle w:val="Normal"/>
        <w:ind w:firstLine="709" w:left="-709" w:right="0"/>
        <w:jc w:val="right"/>
        <w:rPr>
          <w:rFonts w:ascii="Times New Roman" w:hAnsi="Times New Roman"/>
          <w:sz w:val="28"/>
        </w:rPr>
      </w:pPr>
      <w:r>
        <w:rPr>
          <w:rFonts w:ascii="Times New Roman" w:hAnsi="Times New Roman"/>
          <w:b/>
          <w:color w:themeColor="text1" w:val="000000"/>
          <w:sz w:val="28"/>
        </w:rPr>
        <w:t>Таблица 3.18</w:t>
      </w:r>
    </w:p>
    <w:p>
      <w:pPr>
        <w:pStyle w:val="Normal"/>
        <w:spacing w:before="0" w:after="120"/>
        <w:ind w:firstLine="709" w:left="-709" w:right="0"/>
        <w:jc w:val="center"/>
        <w:rPr>
          <w:rFonts w:ascii="Times New Roman" w:hAnsi="Times New Roman"/>
          <w:sz w:val="28"/>
        </w:rPr>
      </w:pPr>
      <w:r>
        <w:rPr>
          <w:rFonts w:ascii="Times New Roman" w:hAnsi="Times New Roman"/>
          <w:b/>
          <w:color w:themeColor="text1" w:val="000000"/>
          <w:sz w:val="28"/>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633"/>
        <w:gridCol w:w="2623"/>
        <w:gridCol w:w="4102"/>
        <w:gridCol w:w="1993"/>
      </w:tblGrid>
      <w:tr>
        <w:trPr>
          <w:tblHeader w:val="true"/>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Наименование объекта</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Адрес</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Протяженность, м</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Сооружение</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Железнодорожная, д.11</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г.Белово</w:t>
            </w:r>
          </w:p>
          <w:p>
            <w:pPr>
              <w:pStyle w:val="Normal"/>
              <w:widowControl/>
              <w:jc w:val="center"/>
              <w:rPr>
                <w:rFonts w:ascii="Times New Roman" w:hAnsi="Times New Roman"/>
                <w:sz w:val="28"/>
              </w:rPr>
            </w:pPr>
            <w:r>
              <w:rPr>
                <w:rFonts w:ascii="Times New Roman" w:hAnsi="Times New Roman"/>
                <w:sz w:val="28"/>
              </w:rPr>
              <w:t>3 микрорайон.</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3 микрорайон</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11 433,0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на площадке ОС</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ул.Кузбасская дом №6</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1 042,0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53 552,0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104</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д.65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250,1</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Канализационная сеть</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д.75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д.86</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29,7</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д.93а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115,2</w:t>
            </w:r>
          </w:p>
        </w:tc>
      </w:tr>
      <w:tr>
        <w:trPr>
          <w:trHeight w:val="20" w:hRule="atLeast"/>
        </w:trPr>
        <w:tc>
          <w:tcPr>
            <w:tcW w:w="633" w:type="dxa"/>
            <w:tcBorders/>
            <w:shd w:fill="auto" w:val="clear"/>
            <w:vAlign w:val="center"/>
          </w:tcPr>
          <w:p>
            <w:pPr>
              <w:pStyle w:val="Normal"/>
              <w:widowControl/>
              <w:ind w:hanging="0" w:left="-120" w:right="0"/>
              <w:jc w:val="center"/>
              <w:rPr>
                <w:rFonts w:ascii="Times New Roman" w:hAnsi="Times New Roman"/>
                <w:sz w:val="28"/>
              </w:rPr>
            </w:pPr>
            <w:r>
              <w:rPr>
                <w:rFonts w:ascii="Times New Roman" w:hAnsi="Times New Roman"/>
                <w:sz w:val="28"/>
              </w:rPr>
              <w:t>10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группа жилых домов №20а,21,22</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группа жилых домов №2а, №2б в квартале "Сосновый"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очередь-сети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микрорайон №3 квартал "Сосновый"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459,0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микрорайон №3, д.12</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Советская, д.41А.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Железнодорожная, д.9а.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дождевой канализации (горсад- КНС на территории)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 Белово</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ул.Октябрьская, д.15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д.67</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98,4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Внутриплощадочные сети на территории ОС</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Беловский городской округ, ул.Кузбасская, 6</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Главный канализационный коллектор (от мясокомбината до ООО"Белгос"; от Бел.Цинкового завода до колодца ОС</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Беловский городской округ</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6 281,0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Хозбытовая канализация 4 микрорайона г.Белово (1 очередь)</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(от КК-246, расположенного в районе дома №74 микрорайона 3 до КК-36</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Хозбытовая канализация 4 микрорайона г.Белово (2 очередь)</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ул.Беловская 2а,2б.</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 К1к жилому дому №4 квартала "Сосновый" (пять смотровых колодцев)</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3 мкр, квартал Сосновый,4.</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178,4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Хозфекальный коллектор от промплощадки до очистных сооружений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от ул.Полярная,</w:t>
            </w:r>
          </w:p>
          <w:p>
            <w:pPr>
              <w:pStyle w:val="Normal"/>
              <w:widowControl/>
              <w:jc w:val="center"/>
              <w:rPr>
                <w:rFonts w:ascii="Times New Roman" w:hAnsi="Times New Roman"/>
                <w:sz w:val="28"/>
              </w:rPr>
            </w:pPr>
            <w:r>
              <w:rPr>
                <w:rFonts w:ascii="Times New Roman" w:hAnsi="Times New Roman"/>
                <w:sz w:val="28"/>
              </w:rPr>
              <w:t>1,10 котельная КНС-ОС</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2 507,0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Канализование</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 д.4</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квартал 7, п.Инской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638,0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квартала 10б, п.Инской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1 982,0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ул.Илькаева, п.Инской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п.Инской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903,0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д.30б.</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д.45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д.49</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ул.Липецкая, д.15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Технологические сети на территории ОС п.Инской (канализационные сети)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1 322,0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Хоз.фекальная канализация, п.Инской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19 052,0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инженерные сети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ул.Ильича,47</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 14а.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ул.Фасадная,д.12</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 xml:space="preserve">Канализационные сети пгт.Грамотеино. </w:t>
              <w:br/>
              <w:t>Сеть канализационная (Грамотеино)</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пгт.Грамотеино</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13 200,0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Коллектор сточных вод Грамотеино от о/с до сброса в р.Иня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пгт.Грамотеино</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693,0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группа жилых домов №6, №9</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14</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101,58</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13</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канализ.хозфик.стоков (Ивушка)</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мкр.Ивушка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2 501,0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п.Бабанаково</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п.Бабанаково</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11 227,0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пгт.Н.Городок</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пгт.Н.Городок</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26 534,0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Очистные сооружения пгт. Новый Городок</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пгт.Новый Городок</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8 737,8</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мкр.Финский, включая выпуски канализации МКД</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 мкр.Финский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2 272,0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канализационные (Безнапорный канализационный коллектор от очистных сооружений до сбросной канавы сточных вод)</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2 911,0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пгт.Бачатский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22 195,0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№65</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пгт.Бачатский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5 030,0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ул.Комсомольс-кая,63</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№63</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98,47</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 (Шахтер)</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 (Металлург)</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ул.Пролетарская,1</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246,0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Строительство внеквартальных инженерных сетей: вканализации для застройки мкр.№3, мкр.№4, квартала "Сосновый"</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Российская Федерация, Кемеровская область, Беловский городской округ, г.Белово, микрорайон №3, микрорайон №4, квартал "Сосновый</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1 055,0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Парк "Центральный" (горсад)</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пер.Цинкза-водской, 11</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ливневая (Грамотеино)</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Российская Федерация, Кемеровская область, Беловский городской округ, г.Белово, пгт.Грамотеино, ул.Светлая</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578,0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(Блочно-модульная твердотопливная котельная в м-не 8 Марта)</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Бытовая 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480,0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ул.Советская 41"Б"</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кв.Сосновый №3</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Инженерные коммуникации (водоотведение)</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ул.Советская №41В</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Внеквартальные инженерные сети канализации малоэтажной коттеджной застройки в центральной части города (4 микрорайон)</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4 микрорайон</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1 507,0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водоотведения (канализация)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 ул.60 лет Комсомола, №10</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водоотведения (канализация)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 ул.60 лет Комсомола, 14А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Ленина,39</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Инженерные внеплощадочные сети ливневой канализации и очистных сооружений для очистки поверхностных сточных</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939,0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ул.Чистопольская, 15А</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город Белово, 3-й микрорайон, д.105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город Белово, квартал Сосновый,5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Ливневая канализация</w:t>
            </w:r>
          </w:p>
        </w:tc>
        <w:tc>
          <w:tcPr>
            <w:tcW w:w="410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город Белово, квартал Сосновый,5</w:t>
            </w:r>
          </w:p>
        </w:tc>
        <w:tc>
          <w:tcPr>
            <w:tcW w:w="199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89,0</w:t>
            </w:r>
          </w:p>
        </w:tc>
      </w:tr>
    </w:tbl>
    <w:p>
      <w:pPr>
        <w:pStyle w:val="Normal"/>
        <w:spacing w:before="120" w:after="0"/>
        <w:jc w:val="both"/>
        <w:rPr>
          <w:rFonts w:ascii="Times New Roman" w:hAnsi="Times New Roman"/>
          <w:sz w:val="28"/>
        </w:rPr>
      </w:pPr>
      <w:r>
        <w:rPr>
          <w:rFonts w:ascii="Times New Roman" w:hAnsi="Times New Roman"/>
          <w:sz w:val="28"/>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rFonts w:ascii="Times New Roman" w:hAnsi="Times New Roman"/>
          <w:sz w:val="28"/>
        </w:rPr>
      </w:pPr>
      <w:r>
        <w:rPr>
          <w:rFonts w:ascii="Times New Roman" w:hAnsi="Times New Roman"/>
          <w:sz w:val="28"/>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rFonts w:ascii="Times New Roman" w:hAnsi="Times New Roman"/>
          <w:sz w:val="28"/>
        </w:rPr>
      </w:pPr>
      <w:r>
        <w:rPr>
          <w:rFonts w:ascii="Times New Roman" w:hAnsi="Times New Roman"/>
          <w:sz w:val="28"/>
        </w:rPr>
        <w:t>ООО «Водоснабжение» обслуживает 38,21 км канализационных сетей, из них 35,57 км состоит на балансе, 2,64 км бесхозных сетей обслуживаются ООО «Водоснабжение» по Распоряжениям Администрации г. Белово. Обслуживание канализационных сетей ООО «Водоснабжение» осуществляет на правах аренды.</w:t>
      </w:r>
    </w:p>
    <w:p>
      <w:pPr>
        <w:pStyle w:val="Normal"/>
        <w:jc w:val="both"/>
        <w:rPr>
          <w:rFonts w:ascii="Times New Roman" w:hAnsi="Times New Roman"/>
          <w:sz w:val="28"/>
        </w:rPr>
      </w:pPr>
      <w:r>
        <w:rPr>
          <w:rFonts w:ascii="Times New Roman" w:hAnsi="Times New Roman"/>
          <w:sz w:val="28"/>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rFonts w:ascii="Times New Roman" w:hAnsi="Times New Roman"/>
          <w:sz w:val="28"/>
        </w:rPr>
      </w:pPr>
      <w:r>
        <w:rPr>
          <w:rFonts w:ascii="Times New Roman" w:hAnsi="Times New Roman"/>
          <w:sz w:val="28"/>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rFonts w:ascii="Times New Roman" w:hAnsi="Times New Roman"/>
          <w:sz w:val="28"/>
        </w:rPr>
      </w:pPr>
      <w:r>
        <w:rPr>
          <w:rFonts w:ascii="Times New Roman" w:hAnsi="Times New Roman"/>
          <w:sz w:val="28"/>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rFonts w:ascii="Times New Roman" w:hAnsi="Times New Roman"/>
          <w:sz w:val="28"/>
        </w:rPr>
      </w:pPr>
      <w:r>
        <w:rPr>
          <w:rFonts w:ascii="Times New Roman" w:hAnsi="Times New Roman"/>
          <w:sz w:val="28"/>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rFonts w:ascii="Times New Roman" w:hAnsi="Times New Roman"/>
          <w:sz w:val="28"/>
        </w:rPr>
      </w:pPr>
      <w:r>
        <w:rPr>
          <w:rFonts w:ascii="Times New Roman" w:hAnsi="Times New Roman"/>
          <w:sz w:val="28"/>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rFonts w:ascii="Times New Roman" w:hAnsi="Times New Roman"/>
          <w:sz w:val="28"/>
        </w:rPr>
      </w:pPr>
      <w:r>
        <w:rPr>
          <w:rFonts w:ascii="Times New Roman" w:hAnsi="Times New Roman"/>
          <w:sz w:val="28"/>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rFonts w:ascii="Times New Roman" w:hAnsi="Times New Roman"/>
          <w:sz w:val="28"/>
        </w:rPr>
      </w:pPr>
      <w:r>
        <w:rPr>
          <w:rFonts w:ascii="Times New Roman" w:hAnsi="Times New Roman"/>
          <w:sz w:val="28"/>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rFonts w:ascii="Times New Roman" w:hAnsi="Times New Roman"/>
          <w:sz w:val="28"/>
        </w:rPr>
      </w:pPr>
      <w:r>
        <w:rPr>
          <w:rFonts w:ascii="Times New Roman" w:hAnsi="Times New Roman"/>
          <w:sz w:val="28"/>
        </w:rPr>
        <w:t>Большая часть канализационных сетей выработала нормативный срок эксплуатации и требует замены.</w:t>
      </w:r>
    </w:p>
    <w:p>
      <w:pPr>
        <w:pStyle w:val="Normal"/>
        <w:jc w:val="both"/>
        <w:rPr>
          <w:rFonts w:ascii="Times New Roman" w:hAnsi="Times New Roman"/>
          <w:sz w:val="28"/>
        </w:rPr>
      </w:pPr>
      <w:r>
        <w:rPr>
          <w:rFonts w:ascii="Times New Roman" w:hAnsi="Times New Roman"/>
          <w:sz w:val="28"/>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rFonts w:ascii="Times New Roman" w:hAnsi="Times New Roman"/>
          <w:sz w:val="28"/>
        </w:rPr>
      </w:pPr>
      <w:r>
        <w:rPr>
          <w:rFonts w:ascii="Times New Roman" w:hAnsi="Times New Roman"/>
          <w:sz w:val="28"/>
        </w:rPr>
        <w:t xml:space="preserve">Не канализированные населенные пункты оборудованы выгребами. </w:t>
      </w:r>
    </w:p>
    <w:p>
      <w:pPr>
        <w:pStyle w:val="Normal"/>
        <w:jc w:val="both"/>
        <w:rPr>
          <w:rFonts w:ascii="Times New Roman" w:hAnsi="Times New Roman"/>
          <w:sz w:val="28"/>
        </w:rPr>
      </w:pPr>
      <w:r>
        <w:rPr>
          <w:rFonts w:ascii="Times New Roman" w:hAnsi="Times New Roman"/>
          <w:sz w:val="28"/>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rFonts w:ascii="Times New Roman" w:hAnsi="Times New Roman"/>
          <w:sz w:val="28"/>
        </w:rPr>
      </w:pPr>
      <w:r>
        <w:rPr>
          <w:rFonts w:ascii="Times New Roman" w:hAnsi="Times New Roman"/>
          <w:sz w:val="28"/>
        </w:rPr>
        <w:t>Актуальными проблемами Беловского городского округа в области хозяйственно-бытового водоотведения являются:</w:t>
      </w:r>
      <w:bookmarkStart w:id="43" w:name="_Hlk38219693"/>
      <w:bookmarkEnd w:id="43"/>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неудовлетворительное состояние систем очистки сточных вод;</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высокий процент износа канализационных коллекторов и насосных станций;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низкий процент охвата жилой застройки централизованным водоотведением.</w:t>
      </w:r>
    </w:p>
    <w:p>
      <w:pPr>
        <w:pStyle w:val="Normal"/>
        <w:jc w:val="both"/>
        <w:rPr>
          <w:rFonts w:ascii="Times New Roman" w:hAnsi="Times New Roman"/>
          <w:sz w:val="28"/>
        </w:rPr>
      </w:pPr>
      <w:r>
        <w:rPr>
          <w:rFonts w:ascii="Times New Roman" w:hAnsi="Times New Roman"/>
          <w:sz w:val="28"/>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rFonts w:ascii="Times New Roman" w:hAnsi="Times New Roman"/>
          <w:sz w:val="28"/>
        </w:rPr>
      </w:pPr>
      <w:r>
        <w:rPr>
          <w:rFonts w:ascii="Times New Roman" w:hAnsi="Times New Roman"/>
          <w:sz w:val="28"/>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rFonts w:ascii="Times New Roman" w:hAnsi="Times New Roman"/>
          <w:sz w:val="28"/>
        </w:rPr>
      </w:pPr>
      <w:r>
        <w:rPr>
          <w:rFonts w:ascii="Times New Roman" w:hAnsi="Times New Roman"/>
          <w:b/>
          <w:sz w:val="28"/>
        </w:rPr>
        <w:t>Таблица 3.19</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color w:val="000000"/>
                <w:sz w:val="28"/>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color w:val="000000"/>
                <w:sz w:val="28"/>
              </w:rPr>
              <w:t>24121,35</w:t>
            </w:r>
          </w:p>
        </w:tc>
      </w:tr>
    </w:tbl>
    <w:p>
      <w:pPr>
        <w:pStyle w:val="Normal"/>
        <w:spacing w:before="120" w:after="0"/>
        <w:jc w:val="both"/>
        <w:rPr>
          <w:rFonts w:ascii="Times New Roman" w:hAnsi="Times New Roman"/>
          <w:sz w:val="28"/>
        </w:rPr>
      </w:pPr>
      <w:r>
        <w:rPr>
          <w:rFonts w:ascii="Times New Roman" w:hAnsi="Times New Roman"/>
          <w:sz w:val="28"/>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Водоснабжение</w:t>
      </w:r>
    </w:p>
    <w:p>
      <w:pPr>
        <w:pStyle w:val="Normal"/>
        <w:jc w:val="both"/>
        <w:rPr>
          <w:rFonts w:ascii="Times New Roman" w:hAnsi="Times New Roman"/>
          <w:sz w:val="28"/>
        </w:rPr>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МУП «Водоканал»-пгт. Грамотеино, д. Грамотеино;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«ЭнергоКомпания»-пгт.Бачатский, в т.ч. мкр.Финский;</w:t>
      </w:r>
    </w:p>
    <w:p>
      <w:pPr>
        <w:pStyle w:val="Normal"/>
        <w:jc w:val="both"/>
        <w:rPr>
          <w:rFonts w:ascii="Times New Roman" w:hAnsi="Times New Roman"/>
          <w:sz w:val="28"/>
        </w:rPr>
      </w:pPr>
      <w:r>
        <w:rPr>
          <w:rFonts w:ascii="Times New Roman" w:hAnsi="Times New Roman"/>
          <w:sz w:val="28"/>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rFonts w:ascii="Times New Roman" w:hAnsi="Times New Roman"/>
          <w:sz w:val="28"/>
        </w:rPr>
      </w:pPr>
      <w:r>
        <w:rPr>
          <w:rFonts w:ascii="Times New Roman" w:hAnsi="Times New Roman"/>
          <w:sz w:val="28"/>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rFonts w:ascii="Times New Roman" w:hAnsi="Times New Roman"/>
          <w:sz w:val="28"/>
        </w:rPr>
      </w:pPr>
      <w:r>
        <w:rPr>
          <w:rFonts w:ascii="Times New Roman" w:hAnsi="Times New Roman"/>
          <w:sz w:val="28"/>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rFonts w:ascii="Times New Roman" w:hAnsi="Times New Roman"/>
          <w:sz w:val="28"/>
        </w:rPr>
      </w:pPr>
      <w:r>
        <w:rPr>
          <w:rFonts w:ascii="Times New Roman" w:hAnsi="Times New Roman"/>
          <w:sz w:val="28"/>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rFonts w:ascii="Times New Roman" w:hAnsi="Times New Roman"/>
          <w:sz w:val="28"/>
        </w:rPr>
      </w:pPr>
      <w:r>
        <w:rPr>
          <w:rFonts w:ascii="Times New Roman" w:hAnsi="Times New Roman"/>
          <w:sz w:val="28"/>
        </w:rPr>
        <w:t>Из артезианских скважин забирается 956,469 тыс. м3/год или 36,1% воды для нужд водоснабжения Беловского городского округа (данные ООО «Водоснабжение» и ООО «ЭнергоКомпания» за 2021 г.).</w:t>
      </w:r>
    </w:p>
    <w:p>
      <w:pPr>
        <w:pStyle w:val="Normal"/>
        <w:jc w:val="both"/>
        <w:rPr>
          <w:rFonts w:ascii="Times New Roman" w:hAnsi="Times New Roman"/>
          <w:sz w:val="28"/>
        </w:rPr>
      </w:pPr>
      <w:r>
        <w:rPr>
          <w:rFonts w:ascii="Times New Roman" w:hAnsi="Times New Roman"/>
          <w:sz w:val="28"/>
        </w:rPr>
        <w:t>Предприятие ООО «Водоснабжение»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rFonts w:ascii="Times New Roman" w:hAnsi="Times New Roman"/>
          <w:sz w:val="28"/>
        </w:rPr>
      </w:pPr>
      <w:r>
        <w:rPr>
          <w:rFonts w:ascii="Times New Roman" w:hAnsi="Times New Roman"/>
          <w:sz w:val="28"/>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rFonts w:ascii="Times New Roman" w:hAnsi="Times New Roman"/>
          <w:sz w:val="28"/>
        </w:rPr>
      </w:pPr>
      <w:r>
        <w:rPr>
          <w:rFonts w:ascii="Times New Roman" w:hAnsi="Times New Roman"/>
          <w:sz w:val="28"/>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rFonts w:ascii="Times New Roman" w:hAnsi="Times New Roman"/>
          <w:sz w:val="28"/>
        </w:rPr>
      </w:pPr>
      <w:r>
        <w:rPr>
          <w:rFonts w:ascii="Times New Roman" w:hAnsi="Times New Roman"/>
          <w:sz w:val="28"/>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rFonts w:ascii="Times New Roman" w:hAnsi="Times New Roman"/>
          <w:sz w:val="28"/>
        </w:rPr>
      </w:pPr>
      <w:r>
        <w:rPr>
          <w:rFonts w:ascii="Times New Roman" w:hAnsi="Times New Roman"/>
          <w:sz w:val="28"/>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rFonts w:ascii="Times New Roman" w:hAnsi="Times New Roman"/>
          <w:sz w:val="28"/>
        </w:rPr>
      </w:pPr>
      <w:r>
        <w:rPr>
          <w:rFonts w:ascii="Times New Roman" w:hAnsi="Times New Roman"/>
          <w:sz w:val="28"/>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rFonts w:ascii="Times New Roman" w:hAnsi="Times New Roman"/>
          <w:sz w:val="28"/>
        </w:rPr>
      </w:pPr>
      <w:r>
        <w:rPr>
          <w:rFonts w:ascii="Times New Roman" w:hAnsi="Times New Roman"/>
          <w:sz w:val="28"/>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rFonts w:ascii="Times New Roman" w:hAnsi="Times New Roman"/>
          <w:sz w:val="28"/>
        </w:rPr>
      </w:pPr>
      <w:r>
        <w:rPr>
          <w:rFonts w:ascii="Times New Roman" w:hAnsi="Times New Roman"/>
          <w:sz w:val="28"/>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rFonts w:ascii="Times New Roman" w:hAnsi="Times New Roman"/>
          <w:sz w:val="28"/>
        </w:rPr>
      </w:pPr>
      <w:r>
        <w:rPr>
          <w:rFonts w:ascii="Times New Roman" w:hAnsi="Times New Roman"/>
          <w:sz w:val="28"/>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rFonts w:ascii="Times New Roman" w:hAnsi="Times New Roman"/>
          <w:sz w:val="28"/>
        </w:rPr>
      </w:pPr>
      <w:r>
        <w:rPr>
          <w:rFonts w:ascii="Times New Roman" w:hAnsi="Times New Roman"/>
          <w:sz w:val="28"/>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rFonts w:ascii="Times New Roman" w:hAnsi="Times New Roman"/>
          <w:sz w:val="28"/>
        </w:rPr>
      </w:pPr>
      <w:r>
        <w:rPr>
          <w:rFonts w:ascii="Times New Roman" w:hAnsi="Times New Roman"/>
          <w:sz w:val="28"/>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rFonts w:ascii="Times New Roman" w:hAnsi="Times New Roman"/>
          <w:sz w:val="28"/>
        </w:rPr>
      </w:pPr>
      <w:r>
        <w:rPr>
          <w:rFonts w:ascii="Times New Roman" w:hAnsi="Times New Roman"/>
          <w:sz w:val="28"/>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rFonts w:ascii="Times New Roman" w:hAnsi="Times New Roman"/>
          <w:sz w:val="28"/>
        </w:rPr>
      </w:pPr>
      <w:r>
        <w:rPr>
          <w:rFonts w:ascii="Times New Roman" w:hAnsi="Times New Roman"/>
          <w:sz w:val="28"/>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rFonts w:ascii="Times New Roman" w:hAnsi="Times New Roman"/>
          <w:sz w:val="28"/>
        </w:rPr>
      </w:pPr>
      <w:r>
        <w:rPr>
          <w:rFonts w:ascii="Times New Roman" w:hAnsi="Times New Roman"/>
          <w:sz w:val="28"/>
        </w:rPr>
        <w:t>Общая протяженность водопроводных сетей Беловского городского округа составляет 731,614 км.</w:t>
      </w:r>
    </w:p>
    <w:p>
      <w:pPr>
        <w:pStyle w:val="Normal"/>
        <w:jc w:val="both"/>
        <w:rPr>
          <w:rFonts w:ascii="Times New Roman" w:hAnsi="Times New Roman"/>
          <w:sz w:val="28"/>
        </w:rPr>
      </w:pPr>
      <w:r>
        <w:rPr>
          <w:rFonts w:ascii="Times New Roman" w:hAnsi="Times New Roman"/>
          <w:sz w:val="28"/>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rFonts w:ascii="Times New Roman" w:hAnsi="Times New Roman"/>
          <w:sz w:val="28"/>
        </w:rPr>
      </w:pPr>
      <w:r>
        <w:rPr>
          <w:rFonts w:ascii="Times New Roman" w:hAnsi="Times New Roman"/>
          <w:sz w:val="28"/>
        </w:rPr>
        <w:t>В эксплуатации у МУП «Водоканал» находится 72,254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w:t>
      </w:r>
    </w:p>
    <w:p>
      <w:pPr>
        <w:pStyle w:val="Normal"/>
        <w:jc w:val="both"/>
        <w:rPr>
          <w:rFonts w:ascii="Times New Roman" w:hAnsi="Times New Roman"/>
          <w:sz w:val="28"/>
        </w:rPr>
      </w:pPr>
      <w:r>
        <w:rPr>
          <w:rFonts w:ascii="Times New Roman" w:hAnsi="Times New Roman"/>
          <w:sz w:val="28"/>
        </w:rPr>
        <w:t>ООО «Водоснабжение» обслуживает 496,171 км водопроводных сетей на правах аренды, из них 81,7% выполнено из стали, 14,5% - из чугуна, 3,8% - из полиэтилена и ПВХ.</w:t>
      </w:r>
    </w:p>
    <w:p>
      <w:pPr>
        <w:pStyle w:val="Normal"/>
        <w:jc w:val="both"/>
        <w:rPr>
          <w:rFonts w:ascii="Times New Roman" w:hAnsi="Times New Roman"/>
          <w:sz w:val="28"/>
        </w:rPr>
      </w:pPr>
      <w:r>
        <w:rPr>
          <w:rFonts w:ascii="Times New Roman" w:hAnsi="Times New Roman"/>
          <w:sz w:val="28"/>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rFonts w:ascii="Times New Roman" w:hAnsi="Times New Roman"/>
          <w:sz w:val="28"/>
        </w:rPr>
      </w:pPr>
      <w:r>
        <w:rPr>
          <w:rFonts w:ascii="Times New Roman" w:hAnsi="Times New Roman"/>
          <w:sz w:val="28"/>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ООО «Водоснабжение», МУП «Водоканал», ООО «ЭнергоКомпания». ООО «Водоснабжение»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rFonts w:ascii="Times New Roman" w:hAnsi="Times New Roman"/>
          <w:sz w:val="28"/>
        </w:rPr>
      </w:pPr>
      <w:r>
        <w:rPr>
          <w:rFonts w:ascii="Times New Roman" w:hAnsi="Times New Roman"/>
          <w:sz w:val="28"/>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ООО «Водоснабжение» обслуживает на правах аренды.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right="0"/>
        <w:jc w:val="right"/>
        <w:rPr>
          <w:rFonts w:ascii="Times New Roman" w:hAnsi="Times New Roman"/>
          <w:sz w:val="28"/>
        </w:rPr>
      </w:pPr>
      <w:r>
        <w:rPr>
          <w:rFonts w:ascii="Times New Roman" w:hAnsi="Times New Roman"/>
          <w:b/>
          <w:color w:themeColor="text1" w:val="000000"/>
          <w:sz w:val="28"/>
        </w:rPr>
        <w:t>Таблица 3.20</w:t>
      </w:r>
    </w:p>
    <w:p>
      <w:pPr>
        <w:pStyle w:val="Normal"/>
        <w:spacing w:before="0" w:after="120"/>
        <w:ind w:firstLine="709" w:left="-709" w:right="0"/>
        <w:jc w:val="center"/>
        <w:rPr>
          <w:rFonts w:ascii="Times New Roman" w:hAnsi="Times New Roman"/>
          <w:sz w:val="28"/>
        </w:rPr>
      </w:pPr>
      <w:r>
        <w:rPr>
          <w:rFonts w:ascii="Times New Roman" w:hAnsi="Times New Roman"/>
          <w:b/>
          <w:color w:themeColor="text1" w:val="000000"/>
          <w:sz w:val="28"/>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1.</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г.Белово: центральная часть; мкр. Бабанаково; мкр.Чертинский; мкр. Старо-Белово; мкр.Телеут; мкр. 8-е марта; пгт.Инской; пгт.Новый Городок; с.Заречное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пгт.Новый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2.</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Покупная вода, поставляемая ООО «Водоканал» г.Ленинск-Кузнецкий</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пгт.Грамотеино; д.Грамотеино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пгт.Бачатский; мкр.Финский</w:t>
            </w:r>
          </w:p>
        </w:tc>
      </w:tr>
    </w:tbl>
    <w:p>
      <w:pPr>
        <w:pStyle w:val="Normal"/>
        <w:spacing w:before="120" w:after="0"/>
        <w:jc w:val="both"/>
        <w:rPr>
          <w:rFonts w:ascii="Times New Roman" w:hAnsi="Times New Roman"/>
          <w:sz w:val="28"/>
        </w:rPr>
      </w:pPr>
      <w:r>
        <w:rPr>
          <w:rFonts w:ascii="Times New Roman" w:hAnsi="Times New Roman"/>
          <w:sz w:val="28"/>
        </w:rPr>
        <w:t xml:space="preserve">Магистральные водоводы, эксплуатируемые ООО «Водоснабжение»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rFonts w:ascii="Times New Roman" w:hAnsi="Times New Roman"/>
          <w:sz w:val="28"/>
        </w:rPr>
      </w:pPr>
      <w:r>
        <w:rPr>
          <w:rFonts w:ascii="Times New Roman" w:hAnsi="Times New Roman"/>
          <w:sz w:val="28"/>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rFonts w:ascii="Times New Roman" w:hAnsi="Times New Roman"/>
          <w:sz w:val="28"/>
        </w:rPr>
      </w:pPr>
      <w:r>
        <w:rPr>
          <w:rFonts w:ascii="Times New Roman" w:hAnsi="Times New Roman"/>
          <w:sz w:val="28"/>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rFonts w:ascii="Times New Roman" w:hAnsi="Times New Roman"/>
          <w:sz w:val="28"/>
        </w:rPr>
      </w:pPr>
      <w:r>
        <w:rPr>
          <w:rFonts w:ascii="Times New Roman" w:hAnsi="Times New Roman"/>
          <w:sz w:val="28"/>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rFonts w:ascii="Times New Roman" w:hAnsi="Times New Roman"/>
          <w:sz w:val="28"/>
        </w:rPr>
      </w:pPr>
      <w:r>
        <w:rPr>
          <w:rFonts w:ascii="Times New Roman" w:hAnsi="Times New Roman"/>
          <w:sz w:val="28"/>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rFonts w:ascii="Times New Roman" w:hAnsi="Times New Roman"/>
          <w:sz w:val="28"/>
        </w:rPr>
      </w:pPr>
      <w:r>
        <w:rPr>
          <w:rFonts w:ascii="Times New Roman" w:hAnsi="Times New Roman"/>
          <w:sz w:val="28"/>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rFonts w:ascii="Times New Roman" w:hAnsi="Times New Roman"/>
          <w:sz w:val="28"/>
        </w:rPr>
      </w:pPr>
      <w:r>
        <w:rPr>
          <w:rFonts w:ascii="Times New Roman" w:hAnsi="Times New Roman"/>
          <w:sz w:val="28"/>
        </w:rPr>
        <w:t>Актуальными проблемами Беловского городского округа в области водоснабжения являются: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z w:val="28"/>
        </w:rPr>
        <w:t>-</w:t>
      </w:r>
      <w:r>
        <w:rPr>
          <w:rFonts w:ascii="Times New Roman" w:hAnsi="Times New Roman"/>
          <w:spacing w:val="-1"/>
          <w:sz w:val="28"/>
        </w:rPr>
        <w:t>высокий срок эксплуатации, большой износ оборудования водозаборов и насосно-фильтровальной станции;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-истощение дебета скважин водозаборов для обеспечения питьевой водой округа;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-высокий физический износ водозаборных сооружений в сельских населенных пунктах городского округа;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-высокий процент износа водопроводных сетей;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-низкая обеспеченность централизованным водоснабжением сельских населенных пунктов.</w:t>
      </w:r>
    </w:p>
    <w:p>
      <w:pPr>
        <w:pStyle w:val="Normal"/>
        <w:ind w:firstLine="709" w:left="0" w:right="0"/>
        <w:jc w:val="both"/>
        <w:rPr>
          <w:rFonts w:ascii="Times New Roman" w:hAnsi="Times New Roman"/>
          <w:sz w:val="28"/>
        </w:rPr>
      </w:pPr>
      <w:r>
        <w:rPr>
          <w:rFonts w:ascii="Times New Roman" w:hAnsi="Times New Roman"/>
          <w:sz w:val="28"/>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left="0" w:right="0"/>
        <w:jc w:val="both"/>
        <w:rPr>
          <w:rFonts w:ascii="Times New Roman" w:hAnsi="Times New Roman"/>
          <w:sz w:val="28"/>
        </w:rPr>
      </w:pPr>
      <w:r>
        <w:rPr>
          <w:rFonts w:ascii="Times New Roman" w:hAnsi="Times New Roman"/>
          <w:sz w:val="28"/>
        </w:rPr>
        <w:t xml:space="preserve">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w:t>
      </w:r>
      <w:r>
        <w:rPr>
          <w:rFonts w:ascii="Times New Roman" w:hAnsi="Times New Roman"/>
          <w:b w:val="false"/>
          <w:sz w:val="28"/>
        </w:rPr>
        <w:t>Прогноз объема водоснабжения указан в таблице 3.21 тома 2 генерального плана.</w:t>
      </w:r>
    </w:p>
    <w:p>
      <w:pPr>
        <w:pStyle w:val="Normal"/>
        <w:keepNext w:val="true"/>
        <w:ind w:hanging="0" w:left="1418" w:right="0"/>
        <w:jc w:val="right"/>
        <w:rPr>
          <w:rFonts w:ascii="Times New Roman" w:hAnsi="Times New Roman"/>
          <w:sz w:val="28"/>
        </w:rPr>
      </w:pPr>
      <w:r>
        <w:rPr>
          <w:rFonts w:ascii="Times New Roman" w:hAnsi="Times New Roman"/>
          <w:b/>
          <w:sz w:val="28"/>
        </w:rPr>
        <w:t>Таблица 3.21</w:t>
      </w:r>
    </w:p>
    <w:p>
      <w:pPr>
        <w:pStyle w:val="Normal"/>
        <w:keepNext w:val="true"/>
        <w:spacing w:before="0" w:after="120"/>
        <w:ind w:hanging="0" w:left="1418" w:right="0"/>
        <w:jc w:val="center"/>
        <w:rPr>
          <w:rFonts w:ascii="Times New Roman" w:hAnsi="Times New Roman"/>
          <w:sz w:val="28"/>
        </w:rPr>
      </w:pPr>
      <w:r>
        <w:rPr>
          <w:rFonts w:ascii="Times New Roman" w:hAnsi="Times New Roman"/>
          <w:b/>
          <w:sz w:val="28"/>
        </w:rPr>
        <w:t>Прогноз объема водоснабжения Беловского городского округа на расчетный срок</w:t>
      </w:r>
    </w:p>
    <w:tbl>
      <w:tblPr>
        <w:tblW w:w="9352" w:type="dxa"/>
        <w:jc w:val="left"/>
        <w:tblInd w:w="0" w:type="dxa"/>
        <w:tblLayout w:type="fixed"/>
        <w:tblCellMar>
          <w:top w:w="0" w:type="dxa"/>
          <w:left w:w="108" w:type="dxa"/>
          <w:bottom w:w="0" w:type="dxa"/>
          <w:right w:w="108" w:type="dxa"/>
        </w:tblCellMar>
      </w:tblPr>
      <w:tblGrid>
        <w:gridCol w:w="1820"/>
        <w:gridCol w:w="1630"/>
        <w:gridCol w:w="1956"/>
        <w:gridCol w:w="1030"/>
        <w:gridCol w:w="1919"/>
        <w:gridCol w:w="996"/>
      </w:tblGrid>
      <w:tr>
        <w:trPr>
          <w:tblHeader w:val="true"/>
        </w:trPr>
        <w:tc>
          <w:tcPr>
            <w:tcW w:w="182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Наименование территории</w:t>
            </w:r>
          </w:p>
        </w:tc>
        <w:tc>
          <w:tcPr>
            <w:tcW w:w="163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Численность населения, чел.</w:t>
            </w:r>
          </w:p>
        </w:tc>
        <w:tc>
          <w:tcPr>
            <w:tcW w:w="5901" w:type="dxa"/>
            <w:gridSpan w:val="4"/>
            <w:tcBorders>
              <w:top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Объем воды, м</w:t>
            </w:r>
            <w:r>
              <w:rPr>
                <w:rFonts w:ascii="Times New Roman" w:hAnsi="Times New Roman"/>
                <w:b/>
                <w:color w:val="000000"/>
                <w:sz w:val="28"/>
                <w:vertAlign w:val="superscript"/>
              </w:rPr>
              <w:t>3</w:t>
            </w:r>
            <w:r>
              <w:rPr>
                <w:rFonts w:ascii="Times New Roman" w:hAnsi="Times New Roman"/>
                <w:b/>
                <w:color w:val="000000"/>
                <w:sz w:val="28"/>
              </w:rPr>
              <w:t>/сут.</w:t>
            </w:r>
          </w:p>
        </w:tc>
      </w:tr>
      <w:tr>
        <w:trPr>
          <w:tblHeader w:val="true"/>
        </w:trPr>
        <w:tc>
          <w:tcPr>
            <w:tcW w:w="182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63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56"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пожаротушение</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полив</w:t>
            </w:r>
          </w:p>
        </w:tc>
        <w:tc>
          <w:tcPr>
            <w:tcW w:w="1919"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хозяйственно-питьевые нужды</w:t>
            </w:r>
          </w:p>
        </w:tc>
        <w:tc>
          <w:tcPr>
            <w:tcW w:w="996"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Всего</w:t>
            </w:r>
          </w:p>
        </w:tc>
      </w:tr>
      <w:tr>
        <w:trPr/>
        <w:tc>
          <w:tcPr>
            <w:tcW w:w="182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w:t>
            </w:r>
          </w:p>
        </w:tc>
        <w:tc>
          <w:tcPr>
            <w:tcW w:w="163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121825</w:t>
            </w:r>
          </w:p>
        </w:tc>
        <w:tc>
          <w:tcPr>
            <w:tcW w:w="1956"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1296</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8527,75</w:t>
            </w:r>
          </w:p>
        </w:tc>
        <w:tc>
          <w:tcPr>
            <w:tcW w:w="1919"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24121,35</w:t>
            </w:r>
          </w:p>
        </w:tc>
        <w:tc>
          <w:tcPr>
            <w:tcW w:w="996"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33945,1</w:t>
            </w:r>
          </w:p>
        </w:tc>
      </w:tr>
    </w:tbl>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Газоснабжение</w:t>
      </w:r>
    </w:p>
    <w:p>
      <w:pPr>
        <w:pStyle w:val="Normal"/>
        <w:ind w:firstLine="709" w:left="0" w:right="0"/>
        <w:jc w:val="both"/>
        <w:rPr>
          <w:rFonts w:ascii="Times New Roman" w:hAnsi="Times New Roman"/>
          <w:sz w:val="28"/>
        </w:rPr>
      </w:pPr>
      <w:r>
        <w:rPr>
          <w:rFonts w:ascii="Times New Roman" w:hAnsi="Times New Roman"/>
          <w:sz w:val="28"/>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left="0" w:right="0"/>
        <w:jc w:val="both"/>
        <w:rPr>
          <w:rFonts w:ascii="Times New Roman" w:hAnsi="Times New Roman"/>
          <w:sz w:val="28"/>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left="0" w:right="0"/>
        <w:jc w:val="both"/>
        <w:rPr>
          <w:rFonts w:ascii="Times New Roman" w:hAnsi="Times New Roman"/>
          <w:sz w:val="28"/>
        </w:rPr>
      </w:pPr>
      <w:r>
        <w:rPr>
          <w:rFonts w:ascii="Times New Roman" w:hAnsi="Times New Roman"/>
          <w:sz w:val="28"/>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left="0" w:right="0"/>
        <w:jc w:val="both"/>
        <w:rPr>
          <w:rFonts w:ascii="Times New Roman" w:hAnsi="Times New Roman"/>
          <w:sz w:val="28"/>
        </w:rPr>
      </w:pPr>
      <w:r>
        <w:rPr>
          <w:rFonts w:ascii="Times New Roman" w:hAnsi="Times New Roman"/>
          <w:sz w:val="28"/>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left="0" w:right="0"/>
        <w:jc w:val="both"/>
        <w:rPr>
          <w:rFonts w:ascii="Times New Roman" w:hAnsi="Times New Roman"/>
          <w:sz w:val="28"/>
        </w:rPr>
      </w:pPr>
      <w:r>
        <w:rPr>
          <w:rFonts w:ascii="Times New Roman" w:hAnsi="Times New Roman"/>
          <w:sz w:val="28"/>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Теплоснабжение</w:t>
      </w:r>
    </w:p>
    <w:p>
      <w:pPr>
        <w:pStyle w:val="Normal"/>
        <w:jc w:val="both"/>
        <w:rPr>
          <w:rFonts w:ascii="Times New Roman" w:hAnsi="Times New Roman"/>
          <w:sz w:val="28"/>
        </w:rPr>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jc w:val="both"/>
        <w:rPr>
          <w:rFonts w:ascii="Times New Roman" w:hAnsi="Times New Roman"/>
          <w:sz w:val="28"/>
        </w:rPr>
      </w:pPr>
      <w:r>
        <w:rPr>
          <w:rFonts w:ascii="Times New Roman" w:hAnsi="Times New Roman"/>
          <w:sz w:val="28"/>
        </w:rPr>
        <w:t xml:space="preserve">По данным актуализированной редакции на 2023 год программы комплексного развития систем коммунальной инфраструктуры Беловского городского округа до 2036 года на территории городского округа функционируют шесть теплоснабжающих организаций: </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АО «Кузбассэнерго» – эксплуатирует источник с комбинированной выработкой тепловой и электрической энергией Беловская ГРЭС с суммарной установленной мощностью теплогенерирующего оборудования 229,00 Гкал/ч и тепловые сети от источника; </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ООО «Теплоэнергетик» – эксплуатирует 18 угольных котельных с суммарной установленной мощностью теплогенерирующего оборудования 392,818 Гкал/ч и тепловые сети от них; </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ООО «ТВК» – эксплуатирует 1 угольную котельную с суммарной установленной мощностью теплогенерирующего оборудования 90,00 Гкал/ч и тепловые сети от котельной; </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Особенностью системы теплоснабжение городского округа является наличие большого количества квартальных котельных, расположенных непосредственно в черте жилой застройки (в кварталах). </w:t>
      </w:r>
    </w:p>
    <w:p>
      <w:pPr>
        <w:pStyle w:val="Normal"/>
        <w:ind w:firstLine="709" w:left="0" w:right="0"/>
        <w:jc w:val="both"/>
        <w:rPr>
          <w:rFonts w:ascii="Times New Roman" w:hAnsi="Times New Roman"/>
          <w:sz w:val="28"/>
        </w:rPr>
      </w:pPr>
      <w:r>
        <w:rPr>
          <w:rFonts w:ascii="Times New Roman" w:hAnsi="Times New Roman"/>
          <w:color w:themeColor="text1" w:val="000000"/>
          <w:sz w:val="28"/>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 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источниках теплоснабжения Беловского городского округа применяется центральный качественный способ регулирования отпуска тепловой энергии (температура теплоносителя на выходе с котельной изменяется в зависимости от температуры наружного воздуха). Центральное качественное регулирование дополняется местным регулированием в центральных тепловых пунктах (бойлерных) и индивидуальных тепловых пунктах.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Изменение температуры теплоносителя на котельных производится вручную оперативным персоналом или автоматически с помощью изменения количества подаваемого на сжигание топлива. </w:t>
      </w:r>
    </w:p>
    <w:p>
      <w:pPr>
        <w:pStyle w:val="Normal"/>
        <w:ind w:firstLine="709" w:left="0" w:right="0"/>
        <w:jc w:val="both"/>
        <w:rPr>
          <w:rFonts w:ascii="Times New Roman" w:hAnsi="Times New Roman"/>
          <w:sz w:val="28"/>
        </w:rPr>
      </w:pPr>
      <w:r>
        <w:rPr>
          <w:rFonts w:ascii="Times New Roman" w:hAnsi="Times New Roman"/>
          <w:color w:themeColor="text1" w:val="000000"/>
          <w:sz w:val="28"/>
        </w:rPr>
        <w:t>В соответствии со статьей 13 Федерального закона №261 от 11.11.2009 года «Об энергосбережении и о повышении энергетической эффективности и о повышении энергетический эффективности, и о внесении изменений в отдельные законодательные акты Российской Федерации» учет отпускаемой энергии от БелГРЭС АО «Кузбассэнерго» ведется. Приборы учета отпускаемой тепловой энергии установлены на котельных №10, МКУ «Сибирь-12,9», квартала «Сосновый», ЦТП-32 ООО «Теплоэнергетик»; котельной 30-го квартала; котельной 34-го квартала и котельной ООО «ТВК».</w:t>
      </w:r>
    </w:p>
    <w:p>
      <w:pPr>
        <w:pStyle w:val="Normal"/>
        <w:ind w:firstLine="709" w:left="0" w:right="0"/>
        <w:jc w:val="both"/>
        <w:rPr>
          <w:rFonts w:ascii="Times New Roman" w:hAnsi="Times New Roman"/>
          <w:sz w:val="28"/>
        </w:rPr>
      </w:pPr>
      <w:r>
        <w:rPr>
          <w:rFonts w:ascii="Times New Roman" w:hAnsi="Times New Roman"/>
          <w:color w:themeColor="text1" w:val="000000"/>
          <w:sz w:val="28"/>
        </w:rPr>
        <w:t>В целях проведения комплекса мероприятий по улучшению экологического состояния окружающей среды и создания благоприятной среды проживания для жителей, было принято решение: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 прокладке тепломагистрали от Беловского ГРЭС до котельных №10, МКУ «Сибирь», 30-го квартала, 34-го квартала, 33-го квартала, ЦТП 32 квартала, квартала Сосновый;</w:t>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о строительстве для теплоснабжения центральной части города сооружений тепломагистрали: ЦТП кот. МКУ, КЗС-10, ПНС -1, ЦТП кот. 30, ПНС №2. </w:t>
      </w:r>
      <w:r>
        <w:rPr>
          <w:rFonts w:ascii="Times New Roman" w:hAnsi="Times New Roman"/>
          <w:b w:val="false"/>
          <w:color w:themeColor="text1" w:val="000000"/>
          <w:spacing w:val="-1"/>
          <w:sz w:val="28"/>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rFonts w:ascii="Times New Roman" w:hAnsi="Times New Roman"/>
          <w:sz w:val="28"/>
        </w:rPr>
      </w:pPr>
      <w:r>
        <w:rPr>
          <w:rFonts w:ascii="Times New Roman" w:hAnsi="Times New Roman"/>
          <w:b/>
          <w:color w:themeColor="text1" w:val="000000"/>
          <w:sz w:val="28"/>
        </w:rPr>
        <w:t>Таблица 3.22</w:t>
      </w:r>
    </w:p>
    <w:p>
      <w:pPr>
        <w:pStyle w:val="Normal"/>
        <w:tabs>
          <w:tab w:val="clear" w:pos="709"/>
          <w:tab w:val="left" w:pos="1755" w:leader="none"/>
        </w:tabs>
        <w:spacing w:before="0" w:after="120"/>
        <w:jc w:val="center"/>
        <w:rPr>
          <w:rFonts w:ascii="Times New Roman" w:hAnsi="Times New Roman"/>
          <w:sz w:val="28"/>
        </w:rPr>
      </w:pPr>
      <w:r>
        <w:rPr>
          <w:rFonts w:ascii="Times New Roman" w:hAnsi="Times New Roman"/>
          <w:b/>
          <w:color w:themeColor="text1" w:val="000000"/>
          <w:sz w:val="28"/>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Pr>
      <w:tblGrid>
        <w:gridCol w:w="519"/>
        <w:gridCol w:w="2755"/>
        <w:gridCol w:w="1983"/>
        <w:gridCol w:w="2631"/>
        <w:gridCol w:w="2945"/>
        <w:gridCol w:w="1994"/>
        <w:gridCol w:w="1173"/>
      </w:tblGrid>
      <w:tr>
        <w:trPr>
          <w:tblHeader w:val="true"/>
          <w:trHeight w:val="360" w:hRule="atLeast"/>
        </w:trPr>
        <w:tc>
          <w:tcPr>
            <w:tcW w:w="51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39" w:right="-94"/>
              <w:jc w:val="center"/>
              <w:rPr>
                <w:rFonts w:ascii="Times New Roman" w:hAnsi="Times New Roman"/>
                <w:sz w:val="28"/>
              </w:rPr>
            </w:pPr>
            <w:r>
              <w:rPr>
                <w:rFonts w:ascii="Times New Roman" w:hAnsi="Times New Roman"/>
                <w:b/>
                <w:color w:themeColor="text1" w:val="000000"/>
                <w:sz w:val="28"/>
              </w:rPr>
              <w:t>№</w:t>
            </w:r>
          </w:p>
          <w:p>
            <w:pPr>
              <w:pStyle w:val="Normal"/>
              <w:ind w:hanging="0" w:left="-39" w:right="-94"/>
              <w:jc w:val="center"/>
              <w:rPr>
                <w:rFonts w:ascii="Times New Roman" w:hAnsi="Times New Roman"/>
                <w:sz w:val="28"/>
              </w:rPr>
            </w:pPr>
            <w:r>
              <w:rPr>
                <w:rFonts w:ascii="Times New Roman" w:hAnsi="Times New Roman"/>
                <w:b/>
                <w:color w:themeColor="text1" w:val="000000"/>
                <w:sz w:val="28"/>
              </w:rPr>
              <w:t>п/п</w:t>
            </w:r>
          </w:p>
        </w:tc>
        <w:tc>
          <w:tcPr>
            <w:tcW w:w="2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sz w:val="28"/>
              </w:rPr>
            </w:pPr>
            <w:r>
              <w:rPr>
                <w:rFonts w:ascii="Times New Roman" w:hAnsi="Times New Roman"/>
                <w:b/>
                <w:color w:themeColor="text1" w:val="000000"/>
                <w:sz w:val="28"/>
              </w:rPr>
              <w:t>Наименование объекта</w:t>
            </w:r>
          </w:p>
        </w:tc>
        <w:tc>
          <w:tcPr>
            <w:tcW w:w="198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sz w:val="28"/>
              </w:rPr>
            </w:pPr>
            <w:r>
              <w:rPr>
                <w:rFonts w:ascii="Times New Roman" w:hAnsi="Times New Roman"/>
                <w:b/>
                <w:color w:themeColor="text1" w:val="000000"/>
                <w:sz w:val="28"/>
              </w:rPr>
              <w:t>Статус</w:t>
            </w:r>
          </w:p>
        </w:tc>
        <w:tc>
          <w:tcPr>
            <w:tcW w:w="263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Эксплуатирующая организация</w:t>
            </w:r>
          </w:p>
        </w:tc>
        <w:tc>
          <w:tcPr>
            <w:tcW w:w="294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Вид расположения трубопровода (надземный/подземный)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Протяженность, м</w:t>
            </w:r>
          </w:p>
        </w:tc>
        <w:tc>
          <w:tcPr>
            <w:tcW w:w="117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Процент износа (%)</w:t>
            </w:r>
          </w:p>
        </w:tc>
      </w:tr>
      <w:tr>
        <w:trPr>
          <w:trHeight w:val="543"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Тепловые сети пгт. Грамотеино</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«ТВК»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32528/3210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50/50</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Котельная ПСХ-2 (тепловые сети пгт. Бачатский)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«ЭнергоКомпания»</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26600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66,5</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Котельная №1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3908</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51,8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№5</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534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57,3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№6</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3486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№8</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3930,5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47,2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№10 (в том числе ЦТП 32 кв.)</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32984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46,8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№11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11115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45,6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33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5053</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п.Финский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шк. №7</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шк. №21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63,9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мкр.Ивушка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1926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39,6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125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№2 Новостройка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42,3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"Сибирь"</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5915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кв-ла "Сосновый"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3829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26,2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8-е Марта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44,4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30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6680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50,4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34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6749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32,1</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БГРЭС (п.Инской)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43737</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35</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sz w:val="28"/>
        </w:rPr>
      </w:pPr>
      <w:r>
        <w:rPr>
          <w:rFonts w:ascii="Times New Roman" w:hAnsi="Times New Roman"/>
          <w:sz w:val="28"/>
        </w:rPr>
        <w:t>Доля тепловых сетей с выработанным сроком эксплуатации (срок эксплуатации более 23 лет) в среднем для предприятий Беловского городского округа от общего количества по протяженности составляет: ОАО «Кузбассэнерго» Беловская ГРЭС – 41%; ООО «ЭнергоКомпания» - 60%; ООО «Теплоэнергетик» - 54%; ООО «ТВК» - 47%.</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имеется большое количество малых и средних угольных котельных, расположенных непосредственно внутри жилой и общественной застройки. Всего в обслуживании основных теплоснабжающих предприятий находится 21 источник, из которых крупных источников, с суммарной установленной тепловой мощностью (УТМ) более 50 Гкал/ч, только 4 шт., при этом котельных с УТМ до 5 Гкал/ч – 7 шт. (в т.ч. 2 шт. до 1 Гкал/ч). Наличие большого количества малых угольных котельных на территории города отрицательно влияет на его экологию, значительно увеличивает совокупные затраты на производство тепловой энергии.</w:t>
      </w:r>
    </w:p>
    <w:p>
      <w:pPr>
        <w:pStyle w:val="Normal"/>
        <w:jc w:val="both"/>
        <w:rPr>
          <w:rFonts w:ascii="Times New Roman" w:hAnsi="Times New Roman"/>
          <w:sz w:val="28"/>
        </w:rPr>
      </w:pPr>
      <w:r>
        <w:rPr>
          <w:rFonts w:ascii="Times New Roman" w:hAnsi="Times New Roman"/>
          <w:sz w:val="28"/>
        </w:rPr>
        <w:t xml:space="preserve">На котельных основных теплоснабжающих предприятий из 84 котлов 33 котла имеют срок эксплуатации более 20 лет. Установленная тепловая мощность указанных котлов 361,08 Гкал/ч составляет 45,6 % от общей установленной мощности всех источников. Эксплуатация котлов, выработавших эксплуатационный ресурс требует значительных затрат на их обслуживание и ремонт. </w:t>
      </w:r>
    </w:p>
    <w:p>
      <w:pPr>
        <w:pStyle w:val="Normal"/>
        <w:jc w:val="both"/>
        <w:rPr>
          <w:rFonts w:ascii="Times New Roman" w:hAnsi="Times New Roman"/>
          <w:sz w:val="28"/>
        </w:rPr>
      </w:pPr>
      <w:r>
        <w:rPr>
          <w:rFonts w:ascii="Times New Roman" w:hAnsi="Times New Roman"/>
          <w:sz w:val="28"/>
        </w:rPr>
        <w:t xml:space="preserve">Все малые котельные имеют низкий уровень автоматизации, что также снижает качество теплоснабжения потребителей. </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8 котельных основных предприятий не имеет механизированной подачи топлива, на указанных котельных для заброса топлива используется ручной труд. Это также влечет увеличение совокупных затрат на производство тепловой энергии.</w:t>
      </w:r>
    </w:p>
    <w:p>
      <w:pPr>
        <w:pStyle w:val="Normal"/>
        <w:jc w:val="both"/>
        <w:rPr>
          <w:rFonts w:ascii="Times New Roman" w:hAnsi="Times New Roman"/>
          <w:sz w:val="28"/>
        </w:rPr>
      </w:pPr>
      <w:r>
        <w:rPr>
          <w:rFonts w:ascii="Times New Roman" w:hAnsi="Times New Roman"/>
          <w:sz w:val="28"/>
        </w:rPr>
        <w:t>Протяженность тепловых сетей основных теплоснабжающих предприятий со сроком эксплуатации более 20 лет составляет 147,8 км (79,8% по материальной характеристике от всех сетей). Эксплуатация тепловых сетей, выработавших эксплуатационной ресурс требует значительных затрат на их обслуживание и ремонт.</w:t>
      </w:r>
    </w:p>
    <w:p>
      <w:pPr>
        <w:pStyle w:val="Normal"/>
        <w:jc w:val="both"/>
        <w:rPr>
          <w:rFonts w:ascii="Times New Roman" w:hAnsi="Times New Roman"/>
          <w:sz w:val="28"/>
        </w:rPr>
      </w:pPr>
      <w:r>
        <w:rPr>
          <w:rFonts w:ascii="Times New Roman" w:hAnsi="Times New Roman"/>
          <w:sz w:val="28"/>
        </w:rPr>
        <w:t>При развитии системы теплоснабжения городского округа необходимо придерживаться следующих принципов:</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унификация оборудования, что позволяет снизить складской резерв запасных частей;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 xml:space="preserve"> </w:t>
      </w:r>
      <w:r>
        <w:rPr>
          <w:rFonts w:ascii="Times New Roman" w:hAnsi="Times New Roman"/>
          <w:spacing w:val="-1"/>
          <w:sz w:val="28"/>
        </w:rPr>
        <w:t>использование наилучших доступных технологий;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внедрение оборудования с высоким классом энергоэффективности;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right="0"/>
        <w:jc w:val="both"/>
        <w:rPr>
          <w:rFonts w:ascii="Times New Roman" w:hAnsi="Times New Roman"/>
          <w:sz w:val="28"/>
        </w:rPr>
      </w:pPr>
      <w:r>
        <w:rPr>
          <w:rFonts w:ascii="Times New Roman" w:hAnsi="Times New Roman"/>
          <w:b/>
          <w:i w:val="false"/>
          <w:sz w:val="28"/>
        </w:rPr>
        <w:t>Электроснабжение</w:t>
      </w:r>
    </w:p>
    <w:p>
      <w:pPr>
        <w:pStyle w:val="Normal"/>
        <w:ind w:firstLine="709" w:left="0" w:right="0"/>
        <w:jc w:val="both"/>
        <w:rPr>
          <w:rFonts w:ascii="Times New Roman" w:hAnsi="Times New Roman"/>
          <w:sz w:val="28"/>
        </w:rPr>
      </w:pPr>
      <w:r>
        <w:rPr>
          <w:rFonts w:ascii="Times New Roman" w:hAnsi="Times New Roman"/>
          <w:color w:themeColor="text1"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left="0" w:right="0"/>
        <w:jc w:val="both"/>
        <w:rPr>
          <w:rFonts w:ascii="Times New Roman" w:hAnsi="Times New Roman"/>
          <w:sz w:val="28"/>
        </w:rPr>
      </w:pPr>
      <w:r>
        <w:rPr>
          <w:rFonts w:ascii="Times New Roman" w:hAnsi="Times New Roman"/>
          <w:color w:val="00000A"/>
          <w:sz w:val="28"/>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left="0" w:right="0"/>
        <w:jc w:val="both"/>
        <w:rPr>
          <w:rFonts w:ascii="Times New Roman" w:hAnsi="Times New Roman"/>
          <w:sz w:val="28"/>
        </w:rPr>
      </w:pPr>
      <w:r>
        <w:rPr>
          <w:rFonts w:ascii="Times New Roman" w:hAnsi="Times New Roman"/>
          <w:color w:val="00000A"/>
          <w:sz w:val="28"/>
        </w:rPr>
        <w:t>На территории городского округа действует пять энергосбытовых организаций: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ОАО «Кузбассэнергосбыт»;</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ПАО МРСК Сибири;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«Кузбасская энергосетевая компания»;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«РООС»;</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«Энергопаритет».</w:t>
      </w:r>
    </w:p>
    <w:p>
      <w:pPr>
        <w:pStyle w:val="Normal"/>
        <w:ind w:firstLine="567" w:left="0" w:right="0"/>
        <w:jc w:val="both"/>
        <w:rPr>
          <w:rFonts w:ascii="Times New Roman" w:hAnsi="Times New Roman"/>
          <w:sz w:val="28"/>
        </w:rPr>
      </w:pPr>
      <w:r>
        <w:rPr>
          <w:rFonts w:ascii="Times New Roman" w:hAnsi="Times New Roman"/>
          <w:color w:val="00000A"/>
          <w:sz w:val="28"/>
        </w:rPr>
        <w:t>Ремонт и обслуживание электросетей осуществляет ОАО «Беловское Энергоуправление».</w:t>
      </w:r>
    </w:p>
    <w:p>
      <w:pPr>
        <w:pStyle w:val="Normal"/>
        <w:ind w:firstLine="567" w:left="0" w:right="0"/>
        <w:jc w:val="both"/>
        <w:rPr>
          <w:rFonts w:ascii="Times New Roman" w:hAnsi="Times New Roman"/>
          <w:sz w:val="28"/>
        </w:rPr>
      </w:pPr>
      <w:r>
        <w:rPr>
          <w:rFonts w:ascii="Times New Roman" w:hAnsi="Times New Roman"/>
          <w:color w:val="00000A"/>
          <w:sz w:val="28"/>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left="0" w:right="0"/>
        <w:jc w:val="both"/>
        <w:rPr>
          <w:rFonts w:ascii="Times New Roman" w:hAnsi="Times New Roman"/>
          <w:sz w:val="28"/>
        </w:rPr>
      </w:pPr>
      <w:r>
        <w:rPr>
          <w:rFonts w:ascii="Times New Roman" w:hAnsi="Times New Roman"/>
          <w:color w:val="00000A"/>
          <w:sz w:val="28"/>
        </w:rPr>
        <w:t xml:space="preserve">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w:t>
      </w:r>
      <w:r>
        <w:rPr>
          <w:rFonts w:ascii="Times New Roman" w:hAnsi="Times New Roman"/>
          <w:color w:themeColor="text1" w:val="000000"/>
          <w:sz w:val="28"/>
        </w:rPr>
        <w:t>в таблице 3.23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3.23</w:t>
      </w:r>
    </w:p>
    <w:p>
      <w:pPr>
        <w:pStyle w:val="Normal"/>
        <w:spacing w:before="0" w:after="120"/>
        <w:ind w:firstLine="567" w:left="0" w:right="0"/>
        <w:jc w:val="center"/>
        <w:rPr>
          <w:rFonts w:ascii="Times New Roman" w:hAnsi="Times New Roman"/>
          <w:sz w:val="28"/>
        </w:rPr>
      </w:pPr>
      <w:r>
        <w:rPr>
          <w:rFonts w:ascii="Times New Roman" w:hAnsi="Times New Roman"/>
          <w:b/>
          <w:color w:themeColor="text1" w:val="000000"/>
          <w:sz w:val="28"/>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Адрес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Мощность, МВА</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Городская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80; 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центральная часть, ул.Аэродромная промзона,</w:t>
            </w:r>
          </w:p>
          <w:p>
            <w:pPr>
              <w:pStyle w:val="Normal"/>
              <w:widowControl w:val="false"/>
              <w:jc w:val="center"/>
              <w:rPr>
                <w:rFonts w:ascii="Times New Roman" w:hAnsi="Times New Roman"/>
                <w:sz w:val="28"/>
              </w:rPr>
            </w:pPr>
            <w:r>
              <w:rPr>
                <w:rFonts w:ascii="Times New Roman" w:hAnsi="Times New Roman"/>
                <w:sz w:val="28"/>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район Треугольник,</w:t>
            </w:r>
          </w:p>
          <w:p>
            <w:pPr>
              <w:pStyle w:val="Normal"/>
              <w:widowControl w:val="false"/>
              <w:jc w:val="center"/>
              <w:rPr>
                <w:rFonts w:ascii="Times New Roman" w:hAnsi="Times New Roman"/>
                <w:sz w:val="28"/>
              </w:rPr>
            </w:pPr>
            <w:r>
              <w:rPr>
                <w:rFonts w:ascii="Times New Roman" w:hAnsi="Times New Roman"/>
                <w:sz w:val="28"/>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БЦЗ 110/3</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p>
            <w:pPr>
              <w:pStyle w:val="Normal"/>
              <w:widowControl w:val="false"/>
              <w:jc w:val="center"/>
              <w:rPr>
                <w:rFonts w:ascii="Times New Roman" w:hAnsi="Times New Roman"/>
                <w:sz w:val="28"/>
              </w:rPr>
            </w:pPr>
            <w:r>
              <w:rPr>
                <w:rFonts w:ascii="Times New Roman" w:hAnsi="Times New Roman"/>
                <w:sz w:val="28"/>
              </w:rPr>
              <w:t>ул.Аэродромная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16; 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w:t>
            </w:r>
          </w:p>
        </w:tc>
        <w:tc>
          <w:tcPr>
            <w:tcW w:w="2531"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tc>
        <w:tc>
          <w:tcPr>
            <w:tcW w:w="1289"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Котельная 34 квартала,</w:t>
            </w:r>
          </w:p>
          <w:p>
            <w:pPr>
              <w:pStyle w:val="Normal"/>
              <w:widowControl w:val="false"/>
              <w:jc w:val="center"/>
              <w:rPr>
                <w:rFonts w:ascii="Times New Roman" w:hAnsi="Times New Roman"/>
                <w:sz w:val="28"/>
              </w:rPr>
            </w:pPr>
            <w:r>
              <w:rPr>
                <w:rFonts w:ascii="Times New Roman" w:hAnsi="Times New Roman"/>
                <w:sz w:val="28"/>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8.</w:t>
            </w:r>
          </w:p>
        </w:tc>
        <w:tc>
          <w:tcPr>
            <w:tcW w:w="2531"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p>
            <w:pPr>
              <w:pStyle w:val="Normal"/>
              <w:widowControl w:val="false"/>
              <w:jc w:val="center"/>
              <w:rPr>
                <w:rFonts w:ascii="Times New Roman" w:hAnsi="Times New Roman"/>
                <w:sz w:val="28"/>
              </w:rPr>
            </w:pPr>
            <w:r>
              <w:rPr>
                <w:rFonts w:ascii="Times New Roman" w:hAnsi="Times New Roman"/>
                <w:sz w:val="28"/>
              </w:rPr>
              <w:t>мкр.Бабанаково,</w:t>
            </w:r>
          </w:p>
          <w:p>
            <w:pPr>
              <w:pStyle w:val="Normal"/>
              <w:widowControl w:val="false"/>
              <w:jc w:val="center"/>
              <w:rPr>
                <w:rFonts w:ascii="Times New Roman" w:hAnsi="Times New Roman"/>
                <w:sz w:val="28"/>
              </w:rPr>
            </w:pPr>
            <w:r>
              <w:rPr>
                <w:rFonts w:ascii="Times New Roman" w:hAnsi="Times New Roman"/>
                <w:sz w:val="28"/>
              </w:rPr>
              <w:t>ул.Новая, 6а</w:t>
            </w:r>
          </w:p>
        </w:tc>
        <w:tc>
          <w:tcPr>
            <w:tcW w:w="1289"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9.</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 32</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p>
            <w:pPr>
              <w:pStyle w:val="Normal"/>
              <w:widowControl w:val="false"/>
              <w:jc w:val="center"/>
              <w:rPr>
                <w:rFonts w:ascii="Times New Roman" w:hAnsi="Times New Roman"/>
                <w:sz w:val="28"/>
              </w:rPr>
            </w:pPr>
            <w:r>
              <w:rPr>
                <w:rFonts w:ascii="Times New Roman" w:hAnsi="Times New Roman"/>
                <w:sz w:val="28"/>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Улус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пгт.Бачатский,</w:t>
            </w:r>
            <w:r>
              <w:rPr>
                <w:rFonts w:ascii="Times New Roman" w:hAnsi="Times New Roman"/>
                <w:spacing w:val="-12"/>
                <w:sz w:val="28"/>
              </w:rPr>
              <w:t xml:space="preserve"> </w:t>
            </w:r>
            <w:r>
              <w:rPr>
                <w:rFonts w:ascii="Times New Roman" w:hAnsi="Times New Roman"/>
                <w:sz w:val="28"/>
              </w:rPr>
              <w:t>ул.Комсомольская,</w:t>
            </w:r>
            <w:r>
              <w:rPr>
                <w:rFonts w:ascii="Times New Roman" w:hAnsi="Times New Roman"/>
                <w:spacing w:val="2"/>
                <w:sz w:val="28"/>
              </w:rPr>
              <w:t xml:space="preserve"> </w:t>
            </w:r>
            <w:r>
              <w:rPr>
                <w:rFonts w:ascii="Times New Roman" w:hAnsi="Times New Roman"/>
                <w:sz w:val="28"/>
              </w:rPr>
              <w:t>43</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РП-8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РП-4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p>
            <w:pPr>
              <w:pStyle w:val="Normal"/>
              <w:widowControl w:val="false"/>
              <w:jc w:val="center"/>
              <w:rPr>
                <w:rFonts w:ascii="Times New Roman" w:hAnsi="Times New Roman"/>
                <w:sz w:val="28"/>
              </w:rPr>
            </w:pPr>
            <w:r>
              <w:rPr>
                <w:rFonts w:ascii="Times New Roman" w:hAnsi="Times New Roman"/>
                <w:sz w:val="28"/>
              </w:rPr>
              <w:t>ул.Вахрушева, 12б</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РП-6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p>
            <w:pPr>
              <w:pStyle w:val="Normal"/>
              <w:widowControl w:val="false"/>
              <w:jc w:val="center"/>
              <w:rPr>
                <w:rFonts w:ascii="Times New Roman" w:hAnsi="Times New Roman"/>
                <w:sz w:val="28"/>
              </w:rPr>
            </w:pPr>
            <w:r>
              <w:rPr>
                <w:rFonts w:ascii="Times New Roman" w:hAnsi="Times New Roman"/>
                <w:sz w:val="28"/>
              </w:rPr>
              <w:t>ул.Победы</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tc>
      </w:tr>
    </w:tbl>
    <w:p>
      <w:pPr>
        <w:pStyle w:val="Normal"/>
        <w:spacing w:before="120" w:after="0"/>
        <w:ind w:firstLine="567" w:left="0" w:right="0"/>
        <w:rPr>
          <w:rFonts w:ascii="Times New Roman" w:hAnsi="Times New Roman"/>
          <w:sz w:val="28"/>
        </w:rPr>
      </w:pPr>
      <w:r>
        <w:rPr>
          <w:rFonts w:ascii="Times New Roman" w:hAnsi="Times New Roman"/>
          <w:color w:themeColor="text1" w:val="000000"/>
          <w:sz w:val="28"/>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left="0" w:right="0"/>
        <w:rPr>
          <w:rFonts w:ascii="Times New Roman" w:hAnsi="Times New Roman"/>
          <w:sz w:val="28"/>
        </w:rPr>
      </w:pPr>
      <w:r>
        <w:rPr>
          <w:rFonts w:ascii="Times New Roman" w:hAnsi="Times New Roman"/>
          <w:color w:themeColor="text1" w:val="000000"/>
          <w:sz w:val="28"/>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3.24</w:t>
      </w:r>
    </w:p>
    <w:p>
      <w:pPr>
        <w:pStyle w:val="Normal"/>
        <w:spacing w:before="0" w:after="120"/>
        <w:ind w:firstLine="567" w:left="0" w:right="0"/>
        <w:jc w:val="center"/>
        <w:rPr>
          <w:rFonts w:ascii="Times New Roman" w:hAnsi="Times New Roman"/>
          <w:sz w:val="28"/>
        </w:rPr>
      </w:pPr>
      <w:r>
        <w:rPr>
          <w:rFonts w:ascii="Times New Roman" w:hAnsi="Times New Roman"/>
          <w:b/>
          <w:color w:themeColor="text1" w:val="000000"/>
          <w:sz w:val="28"/>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ЛЭП</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Степень износа, %</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68,4</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127,202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1 009,7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101,27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54,95</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160,79</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1 522,312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53</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rPr>
          <w:rFonts w:ascii="Times New Roman" w:hAnsi="Times New Roman"/>
          <w:sz w:val="28"/>
        </w:rPr>
      </w:pPr>
      <w:r>
        <w:rPr>
          <w:rFonts w:ascii="Times New Roman" w:hAnsi="Times New Roman"/>
          <w:color w:themeColor="text1" w:val="000000"/>
          <w:sz w:val="28"/>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3.25</w:t>
      </w:r>
    </w:p>
    <w:p>
      <w:pPr>
        <w:pStyle w:val="Normal"/>
        <w:ind w:firstLine="567" w:left="0" w:right="0"/>
        <w:jc w:val="center"/>
        <w:rPr>
          <w:rFonts w:ascii="Times New Roman" w:hAnsi="Times New Roman"/>
          <w:sz w:val="28"/>
        </w:rPr>
      </w:pPr>
      <w:r>
        <w:rPr>
          <w:rFonts w:ascii="Times New Roman" w:hAnsi="Times New Roman"/>
          <w:b/>
          <w:color w:themeColor="text1" w:val="000000"/>
          <w:sz w:val="28"/>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118,41</w:t>
            </w:r>
          </w:p>
        </w:tc>
      </w:tr>
    </w:tbl>
    <w:p>
      <w:pPr>
        <w:pStyle w:val="Normal"/>
        <w:spacing w:before="120" w:after="0"/>
        <w:ind w:firstLine="567" w:left="0" w:right="0"/>
        <w:jc w:val="both"/>
        <w:rPr/>
      </w:pPr>
      <w:r>
        <w:rPr>
          <w:rFonts w:ascii="Times New Roman" w:hAnsi="Times New Roman"/>
          <w:color w:themeColor="text1" w:val="000000"/>
          <w:sz w:val="28"/>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w:t>
      </w:r>
      <w:r>
        <w:rPr>
          <w:rFonts w:ascii="Times New Roman" w:hAnsi="Times New Roman"/>
          <w:sz w:val="28"/>
        </w:rPr>
        <w:t xml:space="preserve"> </w:t>
      </w:r>
      <w:r>
        <w:rPr>
          <w:rFonts w:ascii="Times New Roman" w:hAnsi="Times New Roman"/>
          <w:color w:themeColor="text1" w:val="000000"/>
          <w:sz w:val="28"/>
        </w:rPr>
        <w:t>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left="0" w:right="0"/>
        <w:jc w:val="right"/>
        <w:rPr>
          <w:rFonts w:ascii="Times New Roman" w:hAnsi="Times New Roman"/>
          <w:sz w:val="28"/>
        </w:rPr>
      </w:pPr>
      <w:r>
        <w:rPr>
          <w:rFonts w:ascii="Times New Roman" w:hAnsi="Times New Roman"/>
          <w:b/>
          <w:sz w:val="28"/>
        </w:rPr>
        <w:t xml:space="preserve">Таблица 3.26 </w:t>
      </w:r>
    </w:p>
    <w:p>
      <w:pPr>
        <w:pStyle w:val="Normal"/>
        <w:keepNext w:val="true"/>
        <w:keepLines/>
        <w:spacing w:before="0" w:after="120"/>
        <w:ind w:firstLine="567" w:left="0" w:right="0"/>
        <w:jc w:val="center"/>
        <w:rPr>
          <w:rFonts w:ascii="Times New Roman" w:hAnsi="Times New Roman"/>
          <w:sz w:val="28"/>
        </w:rPr>
      </w:pPr>
      <w:r>
        <w:rPr>
          <w:rFonts w:ascii="Times New Roman" w:hAnsi="Times New Roman"/>
          <w:b/>
          <w:sz w:val="28"/>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ЛЭП</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Степень износа, %</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ВЛ-110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ВЛ-35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247,71</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0,58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39,99</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0,5</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ИТОГО:</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299,38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jc w:val="both"/>
        <w:rPr/>
      </w:pPr>
      <w:r>
        <w:rPr>
          <w:rFonts w:ascii="Times New Roman" w:hAnsi="Times New Roman"/>
          <w:color w:themeColor="text1" w:val="000000"/>
          <w:sz w:val="28"/>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left="0" w:right="0"/>
        <w:jc w:val="right"/>
        <w:rPr>
          <w:rFonts w:ascii="Times New Roman" w:hAnsi="Times New Roman"/>
          <w:sz w:val="28"/>
        </w:rPr>
      </w:pPr>
      <w:r>
        <w:rPr>
          <w:rFonts w:ascii="Times New Roman" w:hAnsi="Times New Roman"/>
          <w:b/>
          <w:sz w:val="28"/>
        </w:rPr>
        <w:t xml:space="preserve">Таблица 3.27 </w:t>
      </w:r>
    </w:p>
    <w:p>
      <w:pPr>
        <w:pStyle w:val="Normal"/>
        <w:spacing w:before="0" w:after="120"/>
        <w:ind w:firstLine="567" w:left="0" w:right="0"/>
        <w:jc w:val="center"/>
        <w:rPr>
          <w:rFonts w:ascii="Times New Roman" w:hAnsi="Times New Roman"/>
          <w:sz w:val="28"/>
        </w:rPr>
      </w:pPr>
      <w:r>
        <w:rPr>
          <w:rFonts w:ascii="Times New Roman" w:hAnsi="Times New Roman"/>
          <w:b/>
          <w:sz w:val="28"/>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ЛЭП</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Степень износа, %</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ВЛ-35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ВЛ-6-10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175,6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10,4</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192</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jc w:val="both"/>
        <w:rPr>
          <w:rFonts w:ascii="Times New Roman" w:hAnsi="Times New Roman"/>
          <w:sz w:val="28"/>
        </w:rPr>
      </w:pPr>
      <w:r>
        <w:rPr>
          <w:rFonts w:ascii="Times New Roman" w:hAnsi="Times New Roman"/>
          <w:color w:themeColor="text1" w:val="000000"/>
          <w:sz w:val="28"/>
        </w:rPr>
        <w:t>ОАО «Кузбассэнергосбыт» является крупнейшей энергосбытовой компанией на территории Кемеровской области.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left="0" w:right="0"/>
        <w:jc w:val="both"/>
        <w:rPr>
          <w:rFonts w:ascii="Times New Roman" w:hAnsi="Times New Roman"/>
          <w:sz w:val="28"/>
        </w:rPr>
      </w:pPr>
      <w:r>
        <w:rPr>
          <w:rFonts w:ascii="Times New Roman" w:hAnsi="Times New Roman"/>
          <w:color w:themeColor="text1" w:val="000000"/>
          <w:sz w:val="28"/>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left="0" w:right="0"/>
        <w:jc w:val="both"/>
        <w:rPr>
          <w:rFonts w:ascii="Times New Roman" w:hAnsi="Times New Roman"/>
          <w:sz w:val="28"/>
        </w:rPr>
      </w:pPr>
      <w:r>
        <w:rPr>
          <w:rFonts w:ascii="Times New Roman" w:hAnsi="Times New Roman"/>
          <w:color w:themeColor="text1" w:val="000000"/>
          <w:sz w:val="28"/>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left="0" w:right="0"/>
        <w:jc w:val="both"/>
        <w:rPr>
          <w:rFonts w:ascii="Times New Roman" w:hAnsi="Times New Roman"/>
          <w:sz w:val="28"/>
        </w:rPr>
      </w:pPr>
      <w:r>
        <w:rPr>
          <w:rFonts w:ascii="Times New Roman" w:hAnsi="Times New Roman"/>
          <w:color w:themeColor="text1" w:val="000000"/>
          <w:sz w:val="28"/>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ОАО «Кузбассэнергосбыт» - часть Беловского городского округа согласно территориальной зоне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ЗАО «Система» - часть Беловского городского округа согласно территориальной зоне обслуживания.</w:t>
      </w:r>
    </w:p>
    <w:p>
      <w:pPr>
        <w:pStyle w:val="Normal"/>
        <w:ind w:firstLine="567" w:left="0" w:right="0"/>
        <w:jc w:val="both"/>
        <w:rPr>
          <w:rFonts w:ascii="Times New Roman" w:hAnsi="Times New Roman"/>
          <w:sz w:val="28"/>
        </w:rPr>
      </w:pPr>
      <w:r>
        <w:rPr>
          <w:rFonts w:ascii="Times New Roman" w:hAnsi="Times New Roman"/>
          <w:color w:val="00000A"/>
          <w:sz w:val="28"/>
        </w:rPr>
        <w:t>По территории городского округа проходят высоковольтные линии электропередач:</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500 кВ Беловская ГРЭС - Ново-Анжерская;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500 кВ Беловская ГРЭС - Кузбасская;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Кемеровская;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Новокузнецкая;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Бачатская 1 цепь, 2 цепь;</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Восточная 1 цепь, 2 цепь;</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Бачатская - Тягун;</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ПС г.Гурьевск;</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ПС с.Красное;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110 кВ БГРЭС-ПС Беловская 1-2;</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110 кВ БГРЭС-ПС Гурьевская 1-2, с отпайкой на ПС Цинкзаводская;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110 кВ БГРЭС-ПС Промузел 1-2 с отпайкой;</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110 кВ БГРЭС-ПС Новоленинская 1-2;</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110 кВ БГРЭС-ПС Уропская 1-2;</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110 кВ ПС Беловская-ПС Новоленинская-1;</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110 кВ ПС Красный брод - ПС Беловская 1.</w:t>
      </w:r>
    </w:p>
    <w:p>
      <w:pPr>
        <w:pStyle w:val="Normal"/>
        <w:ind w:firstLine="567" w:left="0" w:right="0"/>
        <w:rPr>
          <w:rFonts w:ascii="Times New Roman" w:hAnsi="Times New Roman"/>
          <w:sz w:val="28"/>
        </w:rPr>
      </w:pPr>
      <w:r>
        <w:rPr>
          <w:rFonts w:ascii="Times New Roman" w:hAnsi="Times New Roman"/>
          <w:b/>
          <w:color w:val="00000A"/>
          <w:sz w:val="28"/>
        </w:rPr>
        <w:t>пгт. Инской</w:t>
      </w:r>
    </w:p>
    <w:p>
      <w:pPr>
        <w:pStyle w:val="Normal"/>
        <w:ind w:firstLine="567" w:left="0" w:right="0"/>
        <w:jc w:val="both"/>
        <w:rPr>
          <w:rFonts w:ascii="Times New Roman" w:hAnsi="Times New Roman"/>
          <w:sz w:val="28"/>
        </w:rPr>
      </w:pPr>
      <w:r>
        <w:rPr>
          <w:rFonts w:ascii="Times New Roman" w:hAnsi="Times New Roman"/>
          <w:color w:val="00000A"/>
          <w:sz w:val="28"/>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left="0" w:right="0"/>
        <w:jc w:val="both"/>
        <w:rPr>
          <w:rFonts w:ascii="Times New Roman" w:hAnsi="Times New Roman"/>
          <w:sz w:val="28"/>
        </w:rPr>
      </w:pPr>
      <w:r>
        <w:rPr>
          <w:rFonts w:ascii="Times New Roman" w:hAnsi="Times New Roman"/>
          <w:b/>
          <w:sz w:val="28"/>
        </w:rPr>
        <w:t>пгт. Грамотеино, д. Грамотеино</w:t>
      </w:r>
    </w:p>
    <w:p>
      <w:pPr>
        <w:pStyle w:val="Normal"/>
        <w:ind w:firstLine="567" w:left="0" w:right="0"/>
        <w:jc w:val="both"/>
        <w:rPr>
          <w:rFonts w:ascii="Times New Roman" w:hAnsi="Times New Roman"/>
          <w:sz w:val="28"/>
        </w:rPr>
      </w:pPr>
      <w:r>
        <w:rPr>
          <w:rFonts w:ascii="Times New Roman" w:hAnsi="Times New Roman"/>
          <w:sz w:val="28"/>
        </w:rPr>
        <w:t xml:space="preserve">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w:t>
      </w:r>
      <w:r>
        <w:rPr>
          <w:rFonts w:ascii="Times New Roman" w:hAnsi="Times New Roman"/>
          <w:color w:themeColor="text1" w:val="000000"/>
          <w:sz w:val="28"/>
        </w:rPr>
        <w:t>тома 2 генерального плана</w:t>
      </w:r>
      <w:r>
        <w:rPr>
          <w:rFonts w:ascii="Times New Roman" w:hAnsi="Times New Roman"/>
          <w:sz w:val="28"/>
        </w:rPr>
        <w:t>.</w:t>
      </w:r>
    </w:p>
    <w:p>
      <w:pPr>
        <w:pStyle w:val="Normal"/>
        <w:ind w:firstLine="567" w:left="0" w:right="0"/>
        <w:jc w:val="right"/>
        <w:rPr>
          <w:rFonts w:ascii="Times New Roman" w:hAnsi="Times New Roman"/>
          <w:sz w:val="28"/>
        </w:rPr>
      </w:pPr>
      <w:r>
        <w:rPr>
          <w:rFonts w:ascii="Times New Roman" w:hAnsi="Times New Roman"/>
          <w:b/>
          <w:sz w:val="28"/>
        </w:rPr>
        <w:t>Таблица 3.28</w:t>
      </w:r>
    </w:p>
    <w:p>
      <w:pPr>
        <w:pStyle w:val="Normal"/>
        <w:spacing w:before="0" w:after="120"/>
        <w:ind w:firstLine="567" w:left="0" w:right="0"/>
        <w:jc w:val="center"/>
        <w:rPr>
          <w:rFonts w:ascii="Times New Roman" w:hAnsi="Times New Roman"/>
          <w:sz w:val="28"/>
        </w:rPr>
      </w:pPr>
      <w:r>
        <w:rPr>
          <w:rFonts w:ascii="Times New Roman" w:hAnsi="Times New Roman"/>
          <w:b/>
          <w:color w:val="00000A"/>
          <w:sz w:val="28"/>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Pr>
      <w:tblGrid>
        <w:gridCol w:w="3284"/>
        <w:gridCol w:w="3285"/>
        <w:gridCol w:w="2822"/>
      </w:tblGrid>
      <w:tr>
        <w:trPr/>
        <w:tc>
          <w:tcPr>
            <w:tcW w:w="3284"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Котельная</w:t>
            </w:r>
          </w:p>
        </w:tc>
        <w:tc>
          <w:tcPr>
            <w:tcW w:w="3285"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Напряжение</w:t>
            </w:r>
          </w:p>
        </w:tc>
        <w:tc>
          <w:tcPr>
            <w:tcW w:w="2822"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Мощность силовых трансформаторов</w:t>
            </w:r>
          </w:p>
        </w:tc>
      </w:tr>
      <w:tr>
        <w:trPr/>
        <w:tc>
          <w:tcPr>
            <w:tcW w:w="3284"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sz w:val="28"/>
              </w:rPr>
              <w:t>ПС Беловский разрез</w:t>
            </w:r>
          </w:p>
        </w:tc>
        <w:tc>
          <w:tcPr>
            <w:tcW w:w="3285" w:type="dxa"/>
            <w:tcBorders/>
            <w:shd w:fill="auto" w:val="clear"/>
            <w:vAlign w:val="center"/>
          </w:tcPr>
          <w:p>
            <w:pPr>
              <w:pStyle w:val="Normal"/>
              <w:widowControl/>
              <w:tabs>
                <w:tab w:val="clear" w:pos="709"/>
                <w:tab w:val="left" w:pos="3069" w:leader="none"/>
              </w:tabs>
              <w:ind w:hanging="0" w:left="0" w:right="-25"/>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2х10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Грамотеинская-3/4</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 кВ</w:t>
            </w:r>
          </w:p>
        </w:tc>
        <w:tc>
          <w:tcPr>
            <w:tcW w:w="2822" w:type="dxa"/>
            <w:tcBorders/>
            <w:shd w:fill="auto" w:val="clear"/>
            <w:vAlign w:val="center"/>
          </w:tcPr>
          <w:p>
            <w:pPr>
              <w:pStyle w:val="Normal"/>
              <w:widowControl/>
              <w:ind w:hanging="0" w:left="283" w:right="284"/>
              <w:jc w:val="center"/>
              <w:rPr>
                <w:rFonts w:ascii="Times New Roman" w:hAnsi="Times New Roman"/>
                <w:sz w:val="28"/>
              </w:rPr>
            </w:pPr>
            <w:r>
              <w:rPr>
                <w:rFonts w:ascii="Times New Roman" w:hAnsi="Times New Roman"/>
                <w:sz w:val="28"/>
              </w:rPr>
              <w:t>2х15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Грамотеинская 1/2</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ind w:hanging="0" w:left="283" w:right="284"/>
              <w:jc w:val="center"/>
              <w:rPr>
                <w:rFonts w:ascii="Times New Roman" w:hAnsi="Times New Roman"/>
                <w:sz w:val="28"/>
              </w:rPr>
            </w:pPr>
            <w:r>
              <w:rPr>
                <w:rFonts w:ascii="Times New Roman" w:hAnsi="Times New Roman"/>
                <w:sz w:val="28"/>
              </w:rPr>
              <w:t>1х10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Набережная</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110/6/6,3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jc w:val="both"/>
        <w:rPr>
          <w:rFonts w:ascii="Times New Roman" w:hAnsi="Times New Roman"/>
          <w:sz w:val="28"/>
        </w:rPr>
      </w:pPr>
      <w:r>
        <w:rPr>
          <w:rFonts w:ascii="Times New Roman" w:hAnsi="Times New Roman"/>
          <w:b/>
          <w:color w:val="00000A"/>
          <w:sz w:val="28"/>
        </w:rPr>
        <w:t>г. Белово</w:t>
      </w:r>
    </w:p>
    <w:p>
      <w:pPr>
        <w:pStyle w:val="Normal"/>
        <w:ind w:firstLine="567" w:left="0" w:right="0"/>
        <w:jc w:val="both"/>
        <w:rPr>
          <w:rFonts w:ascii="Times New Roman" w:hAnsi="Times New Roman"/>
          <w:sz w:val="28"/>
        </w:rPr>
      </w:pPr>
      <w:r>
        <w:rPr>
          <w:rFonts w:ascii="Times New Roman" w:hAnsi="Times New Roman"/>
          <w:color w:val="00000A"/>
          <w:sz w:val="28"/>
        </w:rPr>
        <w:t xml:space="preserve">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w:t>
      </w:r>
      <w:r>
        <w:rPr>
          <w:rFonts w:ascii="Times New Roman" w:hAnsi="Times New Roman"/>
          <w:b w:val="false"/>
          <w:color w:val="00000A"/>
          <w:sz w:val="28"/>
        </w:rPr>
        <w:t>Технические характеристики представлены в таблице 3.</w:t>
      </w:r>
      <w:r>
        <w:rPr>
          <w:rFonts w:ascii="Times New Roman" w:hAnsi="Times New Roman"/>
          <w:b w:val="false"/>
          <w:color w:val="00000A"/>
          <w:sz w:val="28"/>
        </w:rPr>
        <w:t>2</w:t>
      </w:r>
      <w:r>
        <w:rPr>
          <w:rFonts w:ascii="Times New Roman" w:hAnsi="Times New Roman"/>
          <w:b w:val="false"/>
          <w:color w:val="00000A"/>
          <w:sz w:val="28"/>
        </w:rPr>
        <w:t xml:space="preserve">9 </w:t>
      </w:r>
      <w:r>
        <w:rPr>
          <w:rFonts w:ascii="Times New Roman" w:hAnsi="Times New Roman"/>
          <w:b w:val="false"/>
          <w:color w:themeColor="text1" w:val="000000"/>
          <w:sz w:val="28"/>
        </w:rPr>
        <w:t>тома 2 генерального плана.</w:t>
      </w:r>
    </w:p>
    <w:p>
      <w:pPr>
        <w:pStyle w:val="Normal"/>
        <w:ind w:firstLine="567" w:left="0" w:right="0"/>
        <w:jc w:val="right"/>
        <w:rPr>
          <w:rFonts w:ascii="Times New Roman" w:hAnsi="Times New Roman"/>
          <w:sz w:val="28"/>
        </w:rPr>
      </w:pPr>
      <w:r>
        <w:rPr>
          <w:rFonts w:ascii="Times New Roman" w:hAnsi="Times New Roman"/>
          <w:b/>
          <w:color w:val="00000A"/>
          <w:sz w:val="28"/>
        </w:rPr>
        <w:t>Таблица 3.29</w:t>
      </w:r>
    </w:p>
    <w:p>
      <w:pPr>
        <w:pStyle w:val="Normal"/>
        <w:spacing w:before="0" w:after="120"/>
        <w:ind w:firstLine="567" w:left="0" w:right="0"/>
        <w:jc w:val="center"/>
        <w:rPr>
          <w:rFonts w:ascii="Times New Roman" w:hAnsi="Times New Roman"/>
          <w:sz w:val="28"/>
        </w:rPr>
      </w:pPr>
      <w:r>
        <w:rPr>
          <w:rFonts w:ascii="Times New Roman" w:hAnsi="Times New Roman"/>
          <w:b/>
          <w:color w:val="00000A"/>
          <w:sz w:val="28"/>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Pr>
      <w:tblGrid>
        <w:gridCol w:w="4564"/>
        <w:gridCol w:w="2005"/>
        <w:gridCol w:w="2822"/>
      </w:tblGrid>
      <w:tr>
        <w:trPr>
          <w:tblHeader w:val="true"/>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Котельная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Напряжение</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Мощность силовых трансформаторов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Городская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 районная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шахты «Чертинская-Коксовая»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Ново-Чертинская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1х40 мВ</w:t>
            </w:r>
          </w:p>
          <w:p>
            <w:pPr>
              <w:pStyle w:val="Normal"/>
              <w:widowControl/>
              <w:jc w:val="center"/>
              <w:rPr>
                <w:rFonts w:ascii="Times New Roman" w:hAnsi="Times New Roman"/>
                <w:sz w:val="28"/>
              </w:rPr>
            </w:pPr>
            <w:r>
              <w:rPr>
                <w:rFonts w:ascii="Times New Roman" w:hAnsi="Times New Roman"/>
                <w:sz w:val="28"/>
              </w:rPr>
              <w:t>1х32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Цинкзаводская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1х16 мВ</w:t>
            </w:r>
          </w:p>
          <w:p>
            <w:pPr>
              <w:pStyle w:val="Normal"/>
              <w:widowControl/>
              <w:jc w:val="center"/>
              <w:rPr>
                <w:rFonts w:ascii="Times New Roman" w:hAnsi="Times New Roman"/>
                <w:sz w:val="28"/>
              </w:rPr>
            </w:pPr>
            <w:r>
              <w:rPr>
                <w:rFonts w:ascii="Times New Roman" w:hAnsi="Times New Roman"/>
                <w:sz w:val="28"/>
              </w:rPr>
              <w:t>1х10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Промузел</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2х40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Парковая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 ЦОФ</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2х16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Беловская-Городская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2х16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3х40 мВ</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rPr>
          <w:rFonts w:ascii="Times New Roman" w:hAnsi="Times New Roman"/>
          <w:sz w:val="28"/>
        </w:rPr>
      </w:pPr>
      <w:r>
        <w:rPr>
          <w:rFonts w:ascii="Times New Roman" w:hAnsi="Times New Roman"/>
          <w:b/>
          <w:color w:val="00000A"/>
          <w:sz w:val="28"/>
        </w:rPr>
        <w:t>с. Заречное</w:t>
      </w:r>
    </w:p>
    <w:p>
      <w:pPr>
        <w:pStyle w:val="Normal"/>
        <w:ind w:firstLine="567" w:left="0" w:right="0"/>
        <w:jc w:val="both"/>
        <w:rPr>
          <w:rFonts w:ascii="Times New Roman" w:hAnsi="Times New Roman"/>
          <w:sz w:val="28"/>
        </w:rPr>
      </w:pPr>
      <w:r>
        <w:rPr>
          <w:rFonts w:ascii="Times New Roman" w:hAnsi="Times New Roman"/>
          <w:color w:val="00000A"/>
          <w:sz w:val="28"/>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left="0" w:right="0"/>
        <w:rPr>
          <w:rFonts w:ascii="Times New Roman" w:hAnsi="Times New Roman"/>
          <w:sz w:val="28"/>
        </w:rPr>
      </w:pPr>
      <w:r>
        <w:rPr>
          <w:rFonts w:ascii="Times New Roman" w:hAnsi="Times New Roman"/>
          <w:b/>
          <w:color w:val="00000A"/>
          <w:sz w:val="28"/>
        </w:rPr>
        <w:t>пгт Новый Городок</w:t>
      </w:r>
    </w:p>
    <w:p>
      <w:pPr>
        <w:pStyle w:val="Normal"/>
        <w:ind w:firstLine="567" w:left="0" w:right="0"/>
        <w:jc w:val="both"/>
        <w:rPr>
          <w:rFonts w:ascii="Times New Roman" w:hAnsi="Times New Roman"/>
          <w:sz w:val="28"/>
        </w:rPr>
      </w:pPr>
      <w:r>
        <w:rPr>
          <w:rFonts w:ascii="Times New Roman" w:hAnsi="Times New Roman"/>
          <w:color w:val="00000A"/>
          <w:sz w:val="28"/>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left="0" w:right="0"/>
        <w:rPr>
          <w:rFonts w:ascii="Times New Roman" w:hAnsi="Times New Roman"/>
          <w:sz w:val="28"/>
        </w:rPr>
      </w:pPr>
      <w:r>
        <w:rPr>
          <w:rFonts w:ascii="Times New Roman" w:hAnsi="Times New Roman"/>
          <w:b/>
          <w:color w:val="00000A"/>
          <w:sz w:val="28"/>
        </w:rPr>
        <w:t>пгт Бачатский</w:t>
      </w:r>
    </w:p>
    <w:p>
      <w:pPr>
        <w:pStyle w:val="Normal"/>
        <w:ind w:firstLine="567" w:left="0" w:right="0"/>
        <w:jc w:val="both"/>
        <w:rPr>
          <w:rFonts w:ascii="Times New Roman" w:hAnsi="Times New Roman"/>
          <w:sz w:val="28"/>
        </w:rPr>
      </w:pPr>
      <w:r>
        <w:rPr>
          <w:rFonts w:ascii="Times New Roman" w:hAnsi="Times New Roman"/>
          <w:color w:val="00000A"/>
          <w:sz w:val="28"/>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left="0" w:right="0"/>
        <w:jc w:val="both"/>
        <w:rPr>
          <w:rFonts w:ascii="Times New Roman" w:hAnsi="Times New Roman"/>
          <w:sz w:val="28"/>
        </w:rPr>
      </w:pPr>
      <w:r>
        <w:rPr>
          <w:rFonts w:ascii="Times New Roman" w:hAnsi="Times New Roman"/>
          <w:color w:val="00000A"/>
          <w:sz w:val="28"/>
        </w:rPr>
        <w:t>Основные особенности и недостатки существующей системы электроснабжения: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высокий уровень износа электросетевого комплекса;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слабое обеспечение надежности существующей схемы электроснабжения;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отсутствие резерва мощности для присоединения новых потребителей;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несоответствие планируемого прироста нагрузок расчетным показателям.</w:t>
      </w:r>
    </w:p>
    <w:p>
      <w:pPr>
        <w:pStyle w:val="Normal"/>
        <w:ind w:firstLine="567" w:left="0" w:right="0"/>
        <w:jc w:val="both"/>
        <w:rPr>
          <w:rFonts w:ascii="Times New Roman" w:hAnsi="Times New Roman"/>
          <w:sz w:val="28"/>
        </w:rPr>
      </w:pPr>
      <w:r>
        <w:rPr>
          <w:rFonts w:ascii="Times New Roman" w:hAnsi="Times New Roman"/>
          <w:color w:val="00000A"/>
          <w:sz w:val="28"/>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left="0" w:right="0"/>
        <w:jc w:val="both"/>
        <w:rPr>
          <w:rFonts w:ascii="Times New Roman" w:hAnsi="Times New Roman"/>
          <w:sz w:val="28"/>
        </w:rPr>
      </w:pPr>
      <w:r>
        <w:rPr>
          <w:rFonts w:ascii="Times New Roman" w:hAnsi="Times New Roman"/>
          <w:color w:val="00000A"/>
          <w:sz w:val="28"/>
        </w:rPr>
        <w:t xml:space="preserve">С учётом намеченного социально-экономического развития ожидается значительный рост электропотребления. </w:t>
      </w:r>
    </w:p>
    <w:p>
      <w:pPr>
        <w:pStyle w:val="Normal"/>
        <w:jc w:val="both"/>
        <w:rPr>
          <w:rFonts w:ascii="Times New Roman" w:hAnsi="Times New Roman"/>
          <w:sz w:val="28"/>
        </w:rPr>
      </w:pPr>
      <w:r>
        <w:rPr>
          <w:rFonts w:ascii="Times New Roman" w:hAnsi="Times New Roman"/>
          <w:color w:themeColor="text1" w:val="000000"/>
          <w:sz w:val="28"/>
        </w:rPr>
        <w:t xml:space="preserve">Нетрадиционных источников электроснабжения на территории округа нет. </w:t>
      </w:r>
    </w:p>
    <w:p>
      <w:pPr>
        <w:pStyle w:val="Normal"/>
        <w:ind w:firstLine="567" w:left="0" w:right="0"/>
        <w:jc w:val="both"/>
        <w:rPr>
          <w:rFonts w:ascii="Times New Roman" w:hAnsi="Times New Roman"/>
          <w:sz w:val="28"/>
        </w:rPr>
      </w:pPr>
      <w:r>
        <w:rPr>
          <w:rFonts w:ascii="Times New Roman" w:hAnsi="Times New Roman"/>
          <w:color w:themeColor="text1" w:val="000000"/>
          <w:sz w:val="28"/>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left="0" w:right="0"/>
        <w:jc w:val="both"/>
        <w:rPr>
          <w:rFonts w:ascii="Times New Roman" w:hAnsi="Times New Roman"/>
          <w:sz w:val="28"/>
        </w:rPr>
      </w:pPr>
      <w:r>
        <w:rPr>
          <w:rFonts w:ascii="Times New Roman" w:hAnsi="Times New Roman"/>
          <w:color w:themeColor="text1" w:val="000000"/>
          <w:sz w:val="28"/>
        </w:rPr>
        <w:t xml:space="preserve">В целом существующий уровень электропотребления округа полностью </w:t>
      </w:r>
      <w:r>
        <w:rPr>
          <w:rFonts w:ascii="Times New Roman" w:hAnsi="Times New Roman"/>
          <w:color w:val="00000A"/>
          <w:sz w:val="28"/>
        </w:rPr>
        <w:t>обеспечивается</w:t>
      </w:r>
      <w:r>
        <w:rPr>
          <w:rFonts w:ascii="Times New Roman" w:hAnsi="Times New Roman"/>
          <w:color w:themeColor="text1" w:val="000000"/>
          <w:sz w:val="28"/>
        </w:rPr>
        <w:t xml:space="preserve"> существующими электросетями. </w:t>
      </w:r>
    </w:p>
    <w:p>
      <w:pPr>
        <w:pStyle w:val="Normal"/>
        <w:ind w:firstLine="540" w:left="0" w:right="0"/>
        <w:jc w:val="both"/>
        <w:rPr>
          <w:rFonts w:ascii="Times New Roman" w:hAnsi="Times New Roman"/>
          <w:sz w:val="28"/>
        </w:rPr>
      </w:pPr>
      <w:r>
        <w:rPr>
          <w:rFonts w:ascii="Times New Roman" w:hAnsi="Times New Roman"/>
          <w:color w:themeColor="text1" w:val="000000"/>
          <w:sz w:val="28"/>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left="0" w:right="0"/>
        <w:jc w:val="both"/>
        <w:rPr>
          <w:rFonts w:ascii="Times New Roman" w:hAnsi="Times New Roman"/>
          <w:sz w:val="28"/>
        </w:rPr>
      </w:pPr>
      <w:r>
        <w:rPr>
          <w:rFonts w:ascii="Times New Roman" w:hAnsi="Times New Roman"/>
          <w:color w:themeColor="text1" w:val="000000"/>
          <w:sz w:val="28"/>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left="0" w:right="0"/>
        <w:jc w:val="both"/>
        <w:rPr>
          <w:rFonts w:ascii="Times New Roman" w:hAnsi="Times New Roman"/>
          <w:sz w:val="28"/>
        </w:rPr>
      </w:pPr>
      <w:r>
        <w:rPr>
          <w:rFonts w:ascii="Times New Roman" w:hAnsi="Times New Roman"/>
          <w:color w:themeColor="text1" w:val="000000"/>
          <w:sz w:val="28"/>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Связь</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left="0" w:right="0"/>
        <w:jc w:val="both"/>
        <w:rPr>
          <w:rFonts w:ascii="Times New Roman" w:hAnsi="Times New Roman"/>
          <w:sz w:val="28"/>
        </w:rPr>
      </w:pPr>
      <w:r>
        <w:rPr>
          <w:rFonts w:ascii="Times New Roman" w:hAnsi="Times New Roman"/>
          <w:color w:val="FF0000"/>
          <w:sz w:val="28"/>
        </w:rPr>
        <w:t xml:space="preserve"> </w:t>
      </w:r>
      <w:r>
        <w:rPr>
          <w:rFonts w:ascii="Times New Roman" w:hAnsi="Times New Roman"/>
          <w:color w:themeColor="text1" w:val="000000"/>
          <w:sz w:val="28"/>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left="0" w:right="0"/>
        <w:jc w:val="both"/>
        <w:rPr>
          <w:rFonts w:ascii="Times New Roman" w:hAnsi="Times New Roman"/>
          <w:sz w:val="28"/>
        </w:rPr>
      </w:pPr>
      <w:r>
        <w:rPr>
          <w:rFonts w:ascii="Times New Roman" w:hAnsi="Times New Roman"/>
          <w:color w:themeColor="text1" w:val="000000"/>
          <w:sz w:val="28"/>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left="0" w:right="0"/>
        <w:rPr>
          <w:rFonts w:ascii="Times New Roman" w:hAnsi="Times New Roman"/>
          <w:sz w:val="28"/>
        </w:rPr>
      </w:pPr>
      <w:r>
        <w:rPr>
          <w:rFonts w:ascii="Times New Roman" w:hAnsi="Times New Roman"/>
          <w:color w:themeColor="text1" w:val="000000"/>
          <w:sz w:val="28"/>
          <w:u w:val="single"/>
        </w:rPr>
        <w:t>Системы телевидения и радиовещания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left="0" w:right="0"/>
        <w:rPr>
          <w:rFonts w:ascii="Times New Roman" w:hAnsi="Times New Roman"/>
          <w:sz w:val="28"/>
        </w:rPr>
      </w:pPr>
      <w:r>
        <w:rPr>
          <w:rFonts w:ascii="Times New Roman" w:hAnsi="Times New Roman"/>
          <w:color w:themeColor="text1" w:val="000000"/>
          <w:sz w:val="28"/>
          <w:u w:val="single"/>
        </w:rPr>
        <w:t>Многофункциональные центры (МФЦ)</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left="0" w:right="0"/>
        <w:jc w:val="both"/>
        <w:rPr>
          <w:rFonts w:ascii="Times New Roman" w:hAnsi="Times New Roman"/>
          <w:sz w:val="28"/>
        </w:rPr>
      </w:pPr>
      <w:r>
        <w:rPr>
          <w:rFonts w:ascii="Times New Roman" w:hAnsi="Times New Roman"/>
          <w:color w:themeColor="text1" w:val="000000"/>
          <w:sz w:val="28"/>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Почтовая связь</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w:t>
      </w:r>
      <w:r>
        <w:rPr>
          <w:rFonts w:ascii="Times New Roman" w:hAnsi="Times New Roman"/>
          <w:sz w:val="28"/>
        </w:rPr>
        <w:t xml:space="preserve">таблице 3.30 </w:t>
      </w:r>
      <w:r>
        <w:rPr>
          <w:rFonts w:ascii="Times New Roman" w:hAnsi="Times New Roman"/>
          <w:color w:themeColor="text1" w:val="000000"/>
          <w:sz w:val="28"/>
        </w:rPr>
        <w:t>тома 2 генерального плана.</w:t>
      </w:r>
    </w:p>
    <w:p>
      <w:pPr>
        <w:pStyle w:val="Normal"/>
        <w:ind w:firstLine="709" w:left="0" w:right="0"/>
        <w:jc w:val="right"/>
        <w:rPr>
          <w:rFonts w:ascii="Times New Roman" w:hAnsi="Times New Roman"/>
          <w:sz w:val="28"/>
        </w:rPr>
      </w:pPr>
      <w:r>
        <w:rPr>
          <w:rFonts w:ascii="Times New Roman" w:hAnsi="Times New Roman"/>
          <w:b/>
          <w:sz w:val="28"/>
        </w:rPr>
        <w:t>Таблица 3.30</w:t>
      </w:r>
    </w:p>
    <w:p>
      <w:pPr>
        <w:pStyle w:val="Normal"/>
        <w:spacing w:before="0" w:after="120"/>
        <w:ind w:firstLine="709" w:left="0" w:right="0"/>
        <w:jc w:val="center"/>
        <w:rPr>
          <w:rFonts w:ascii="Times New Roman" w:hAnsi="Times New Roman"/>
          <w:sz w:val="28"/>
        </w:rPr>
      </w:pPr>
      <w:r>
        <w:rPr>
          <w:rFonts w:ascii="Times New Roman" w:hAnsi="Times New Roman"/>
          <w:b/>
          <w:sz w:val="28"/>
        </w:rPr>
        <w:t xml:space="preserve">Перечень </w:t>
      </w:r>
      <w:r>
        <w:rPr>
          <w:rFonts w:ascii="Times New Roman" w:hAnsi="Times New Roman"/>
          <w:b/>
          <w:color w:themeColor="text1" w:val="000000"/>
          <w:sz w:val="28"/>
        </w:rPr>
        <w:t>отделений почтовой связи УФПС, расположенных на территории Беловского городского округа</w:t>
      </w:r>
    </w:p>
    <w:tbl>
      <w:tblPr>
        <w:tblW w:w="9354" w:type="dxa"/>
        <w:jc w:val="left"/>
        <w:tblInd w:w="0" w:type="dxa"/>
        <w:tblLayout w:type="fixed"/>
        <w:tblCellMar>
          <w:top w:w="0" w:type="dxa"/>
          <w:left w:w="108" w:type="dxa"/>
          <w:bottom w:w="0" w:type="dxa"/>
          <w:right w:w="108" w:type="dxa"/>
        </w:tblCellMar>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2226"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Беловский почтамт</w:t>
            </w:r>
          </w:p>
          <w:p>
            <w:pPr>
              <w:pStyle w:val="Normal"/>
              <w:jc w:val="center"/>
              <w:rPr>
                <w:rFonts w:ascii="Times New Roman" w:hAnsi="Times New Roman"/>
                <w:sz w:val="28"/>
              </w:rPr>
            </w:pPr>
            <w:r>
              <w:rPr>
                <w:rFonts w:ascii="Times New Roman" w:hAnsi="Times New Roman"/>
                <w:sz w:val="28"/>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Беловский почтамт</w:t>
            </w:r>
          </w:p>
          <w:p>
            <w:pPr>
              <w:pStyle w:val="Normal"/>
              <w:jc w:val="center"/>
              <w:rPr>
                <w:rFonts w:ascii="Times New Roman" w:hAnsi="Times New Roman"/>
                <w:sz w:val="28"/>
              </w:rPr>
            </w:pPr>
            <w:r>
              <w:rPr>
                <w:rFonts w:ascii="Times New Roman" w:hAnsi="Times New Roman"/>
                <w:sz w:val="28"/>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652603</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№18</w:t>
            </w:r>
          </w:p>
          <w:p>
            <w:pPr>
              <w:pStyle w:val="Normal"/>
              <w:jc w:val="center"/>
              <w:rPr>
                <w:rFonts w:ascii="Times New Roman" w:hAnsi="Times New Roman"/>
                <w:sz w:val="28"/>
              </w:rPr>
            </w:pPr>
            <w:r>
              <w:rPr>
                <w:rFonts w:ascii="Times New Roman" w:hAnsi="Times New Roman"/>
                <w:sz w:val="28"/>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652607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№7</w:t>
            </w:r>
          </w:p>
          <w:p>
            <w:pPr>
              <w:pStyle w:val="Normal"/>
              <w:jc w:val="center"/>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№12</w:t>
            </w:r>
          </w:p>
          <w:p>
            <w:pPr>
              <w:pStyle w:val="Normal"/>
              <w:jc w:val="center"/>
              <w:rPr>
                <w:rFonts w:ascii="Times New Roman" w:hAnsi="Times New Roman"/>
                <w:sz w:val="28"/>
              </w:rPr>
            </w:pPr>
            <w:r>
              <w:rPr>
                <w:rFonts w:ascii="Times New Roman" w:hAnsi="Times New Roman"/>
                <w:sz w:val="28"/>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№14</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7.</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№15</w:t>
            </w:r>
          </w:p>
          <w:p>
            <w:pPr>
              <w:pStyle w:val="Normal"/>
              <w:jc w:val="center"/>
              <w:rPr>
                <w:rFonts w:ascii="Times New Roman" w:hAnsi="Times New Roman"/>
                <w:sz w:val="28"/>
              </w:rPr>
            </w:pPr>
            <w:r>
              <w:rPr>
                <w:rFonts w:ascii="Times New Roman" w:hAnsi="Times New Roman"/>
                <w:sz w:val="28"/>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652616</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№16</w:t>
            </w:r>
          </w:p>
          <w:p>
            <w:pPr>
              <w:pStyle w:val="Normal"/>
              <w:jc w:val="center"/>
              <w:rPr>
                <w:rFonts w:ascii="Times New Roman" w:hAnsi="Times New Roman"/>
                <w:sz w:val="28"/>
              </w:rPr>
            </w:pPr>
            <w:r>
              <w:rPr>
                <w:rFonts w:ascii="Times New Roman" w:hAnsi="Times New Roman"/>
                <w:sz w:val="28"/>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9.</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№17</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652618</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№18</w:t>
            </w:r>
          </w:p>
          <w:p>
            <w:pPr>
              <w:pStyle w:val="Normal"/>
              <w:jc w:val="center"/>
              <w:rPr>
                <w:rFonts w:ascii="Times New Roman" w:hAnsi="Times New Roman"/>
                <w:sz w:val="28"/>
              </w:rPr>
            </w:pPr>
            <w:r>
              <w:rPr>
                <w:rFonts w:ascii="Times New Roman" w:hAnsi="Times New Roman"/>
                <w:sz w:val="28"/>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652619</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№19</w:t>
            </w:r>
          </w:p>
          <w:p>
            <w:pPr>
              <w:pStyle w:val="Normal"/>
              <w:jc w:val="center"/>
              <w:rPr>
                <w:rFonts w:ascii="Times New Roman" w:hAnsi="Times New Roman"/>
                <w:sz w:val="28"/>
              </w:rPr>
            </w:pPr>
            <w:r>
              <w:rPr>
                <w:rFonts w:ascii="Times New Roman" w:hAnsi="Times New Roman"/>
                <w:sz w:val="28"/>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652632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№32</w:t>
            </w:r>
          </w:p>
          <w:p>
            <w:pPr>
              <w:pStyle w:val="Normal"/>
              <w:jc w:val="center"/>
              <w:rPr>
                <w:rFonts w:ascii="Times New Roman" w:hAnsi="Times New Roman"/>
                <w:sz w:val="28"/>
              </w:rPr>
            </w:pPr>
            <w:r>
              <w:rPr>
                <w:rFonts w:ascii="Times New Roman" w:hAnsi="Times New Roman"/>
                <w:sz w:val="28"/>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№42</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№44</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пгт.Инской,</w:t>
            </w:r>
          </w:p>
          <w:p>
            <w:pPr>
              <w:pStyle w:val="Normal"/>
              <w:jc w:val="center"/>
              <w:rPr>
                <w:rFonts w:ascii="Times New Roman" w:hAnsi="Times New Roman"/>
                <w:sz w:val="28"/>
              </w:rPr>
            </w:pPr>
            <w:r>
              <w:rPr>
                <w:rFonts w:ascii="Times New Roman" w:hAnsi="Times New Roman"/>
                <w:sz w:val="28"/>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№45</w:t>
            </w:r>
          </w:p>
          <w:p>
            <w:pPr>
              <w:pStyle w:val="Normal"/>
              <w:jc w:val="center"/>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Санитарная очистка территории</w:t>
      </w:r>
    </w:p>
    <w:p>
      <w:pPr>
        <w:pStyle w:val="Normal"/>
        <w:ind w:firstLine="709" w:left="0" w:right="0"/>
        <w:jc w:val="both"/>
        <w:rPr>
          <w:rFonts w:ascii="Times New Roman" w:hAnsi="Times New Roman"/>
          <w:sz w:val="28"/>
        </w:rPr>
      </w:pPr>
      <w:bookmarkStart w:id="44" w:name="100037"/>
      <w:bookmarkEnd w:id="44"/>
      <w:r>
        <w:rPr>
          <w:rFonts w:ascii="Times New Roman" w:hAnsi="Times New Roman"/>
          <w:sz w:val="28"/>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left="0" w:right="0"/>
        <w:jc w:val="both"/>
        <w:rPr>
          <w:rFonts w:ascii="Times New Roman" w:hAnsi="Times New Roman"/>
          <w:sz w:val="28"/>
        </w:rPr>
      </w:pPr>
      <w:r>
        <w:rPr>
          <w:rFonts w:ascii="Times New Roman" w:hAnsi="Times New Roman"/>
          <w:sz w:val="28"/>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left="0" w:right="0"/>
        <w:jc w:val="both"/>
        <w:rPr>
          <w:rFonts w:ascii="Times New Roman" w:hAnsi="Times New Roman"/>
          <w:sz w:val="28"/>
        </w:rPr>
      </w:pPr>
      <w:r>
        <w:rPr>
          <w:rFonts w:ascii="Times New Roman" w:hAnsi="Times New Roman"/>
          <w:sz w:val="28"/>
        </w:rPr>
        <w:t xml:space="preserve">Все источники образования </w:t>
      </w:r>
      <w:bookmarkStart w:id="45" w:name="_Hlk36504013"/>
      <w:r>
        <w:rPr>
          <w:rFonts w:ascii="Times New Roman" w:hAnsi="Times New Roman"/>
          <w:sz w:val="28"/>
        </w:rPr>
        <w:t xml:space="preserve">твердых коммунальных отходов </w:t>
      </w:r>
      <w:bookmarkStart w:id="46" w:name="_Hlk44942214"/>
      <w:r>
        <w:rPr>
          <w:rFonts w:ascii="Times New Roman" w:hAnsi="Times New Roman"/>
          <w:sz w:val="28"/>
        </w:rPr>
        <w:t xml:space="preserve">(далее по тексту ТКО) </w:t>
      </w:r>
      <w:bookmarkEnd w:id="45"/>
      <w:bookmarkEnd w:id="46"/>
      <w:r>
        <w:rPr>
          <w:rFonts w:ascii="Times New Roman" w:hAnsi="Times New Roman"/>
          <w:sz w:val="28"/>
        </w:rPr>
        <w:t>на территории Беловского городского округа разделены на следующие категории: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гостиницы;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кладбища;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образовательные организации, культурно-развлекательные и спортивные организации;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садоводческие некоммерческие товарищества;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учреждения соцзащиты.</w:t>
      </w:r>
    </w:p>
    <w:p>
      <w:pPr>
        <w:pStyle w:val="Normal"/>
        <w:ind w:firstLine="709" w:left="0" w:right="0"/>
        <w:jc w:val="both"/>
        <w:rPr>
          <w:rFonts w:ascii="Times New Roman" w:hAnsi="Times New Roman"/>
          <w:sz w:val="28"/>
        </w:rPr>
      </w:pPr>
      <w:bookmarkStart w:id="47" w:name="_Hlk44688313"/>
      <w:r>
        <w:rPr>
          <w:rFonts w:ascii="Times New Roman" w:hAnsi="Times New Roman"/>
          <w:sz w:val="28"/>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47"/>
      <w:r>
        <w:rPr>
          <w:rFonts w:ascii="Times New Roman" w:hAnsi="Times New Roman"/>
          <w:sz w:val="28"/>
        </w:rPr>
        <w:t xml:space="preserve">Также имеет место самовывоз отходов к объектам захоронения и складирования. </w:t>
      </w:r>
    </w:p>
    <w:p>
      <w:pPr>
        <w:pStyle w:val="Normal"/>
        <w:ind w:firstLine="709" w:left="0" w:right="0"/>
        <w:jc w:val="both"/>
        <w:rPr>
          <w:rFonts w:ascii="Times New Roman" w:hAnsi="Times New Roman"/>
          <w:sz w:val="28"/>
        </w:rPr>
      </w:pPr>
      <w:r>
        <w:rPr>
          <w:rFonts w:ascii="Times New Roman" w:hAnsi="Times New Roman"/>
          <w:sz w:val="28"/>
        </w:rPr>
        <w:t>Основные недостатки существующей системы сбора ТКО: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совместный сбор всех отходов в один стандартный контейнер;</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неполный охват застройки организованной системой сбора отходов;</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ООО «БелСАХ» (сбор, вывоз, утилизация, переработка ТКО);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МУП «Управление жилищным фондом» г. Белово (сбор, вывоз ТКО);</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ИП Воронцов Роман Николаевич (сбор, вывоз ТКО).</w:t>
      </w:r>
    </w:p>
    <w:p>
      <w:pPr>
        <w:pStyle w:val="Normal"/>
        <w:ind w:firstLine="709" w:left="0" w:right="0"/>
        <w:jc w:val="both"/>
        <w:rPr>
          <w:rFonts w:ascii="Times New Roman" w:hAnsi="Times New Roman"/>
          <w:sz w:val="28"/>
        </w:rPr>
      </w:pPr>
      <w:r>
        <w:rPr>
          <w:rFonts w:ascii="Times New Roman" w:hAnsi="Times New Roman"/>
          <w:sz w:val="28"/>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left="0" w:right="0"/>
        <w:jc w:val="both"/>
        <w:rPr>
          <w:rFonts w:ascii="Times New Roman" w:hAnsi="Times New Roman"/>
          <w:sz w:val="28"/>
        </w:rPr>
      </w:pPr>
      <w:r>
        <w:rPr>
          <w:rFonts w:ascii="Times New Roman" w:hAnsi="Times New Roman"/>
          <w:sz w:val="28"/>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left="0" w:right="0"/>
        <w:jc w:val="both"/>
        <w:rPr>
          <w:rFonts w:ascii="Times New Roman" w:hAnsi="Times New Roman"/>
          <w:sz w:val="28"/>
        </w:rPr>
      </w:pPr>
      <w:r>
        <w:rPr>
          <w:rFonts w:ascii="Times New Roman" w:hAnsi="Times New Roman"/>
          <w:sz w:val="28"/>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left="0" w:right="0"/>
        <w:jc w:val="both"/>
        <w:rPr>
          <w:rFonts w:ascii="Times New Roman" w:hAnsi="Times New Roman"/>
          <w:sz w:val="28"/>
        </w:rPr>
      </w:pPr>
      <w:r>
        <w:rPr>
          <w:rFonts w:ascii="Times New Roman" w:hAnsi="Times New Roman"/>
          <w:sz w:val="28"/>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left="0" w:right="0"/>
        <w:jc w:val="both"/>
        <w:rPr>
          <w:rFonts w:ascii="Times New Roman" w:hAnsi="Times New Roman"/>
          <w:sz w:val="28"/>
        </w:rPr>
      </w:pPr>
      <w:r>
        <w:rPr>
          <w:rFonts w:ascii="Times New Roman" w:hAnsi="Times New Roman"/>
          <w:sz w:val="28"/>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left="0" w:right="0"/>
        <w:jc w:val="both"/>
        <w:rPr>
          <w:rFonts w:ascii="Times New Roman" w:hAnsi="Times New Roman"/>
          <w:sz w:val="28"/>
        </w:rPr>
      </w:pPr>
      <w:r>
        <w:rPr>
          <w:rFonts w:ascii="Times New Roman" w:hAnsi="Times New Roman"/>
          <w:sz w:val="28"/>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left="0" w:right="0"/>
        <w:jc w:val="both"/>
        <w:rPr>
          <w:rFonts w:ascii="Times New Roman" w:hAnsi="Times New Roman"/>
          <w:sz w:val="28"/>
        </w:rPr>
      </w:pPr>
      <w:r>
        <w:rPr>
          <w:rFonts w:ascii="Times New Roman" w:hAnsi="Times New Roman"/>
          <w:sz w:val="28"/>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left="0" w:right="0"/>
        <w:jc w:val="both"/>
        <w:rPr>
          <w:rFonts w:ascii="Times New Roman" w:hAnsi="Times New Roman"/>
          <w:sz w:val="28"/>
        </w:rPr>
      </w:pPr>
      <w:r>
        <w:rPr>
          <w:rFonts w:ascii="Times New Roman" w:hAnsi="Times New Roman"/>
          <w:sz w:val="28"/>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пластика;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ПЭТ-бутылки;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алюминиевой банки;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гофракартона.</w:t>
      </w:r>
    </w:p>
    <w:p>
      <w:pPr>
        <w:pStyle w:val="Normal"/>
        <w:ind w:firstLine="709" w:left="0" w:right="0"/>
        <w:jc w:val="both"/>
        <w:rPr>
          <w:rFonts w:ascii="Times New Roman" w:hAnsi="Times New Roman"/>
          <w:sz w:val="28"/>
        </w:rPr>
      </w:pPr>
      <w:r>
        <w:rPr>
          <w:rFonts w:ascii="Times New Roman" w:hAnsi="Times New Roman"/>
          <w:sz w:val="28"/>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left="0" w:right="0"/>
        <w:jc w:val="both"/>
        <w:rPr>
          <w:rFonts w:ascii="Times New Roman" w:hAnsi="Times New Roman"/>
          <w:sz w:val="28"/>
        </w:rPr>
      </w:pPr>
      <w:r>
        <w:rPr>
          <w:rFonts w:ascii="Times New Roman" w:hAnsi="Times New Roman"/>
          <w:sz w:val="28"/>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left="0" w:right="0"/>
        <w:jc w:val="both"/>
        <w:rPr>
          <w:rFonts w:ascii="Times New Roman" w:hAnsi="Times New Roman"/>
          <w:sz w:val="28"/>
        </w:rPr>
      </w:pPr>
      <w:r>
        <w:rPr>
          <w:rFonts w:ascii="Times New Roman" w:hAnsi="Times New Roman"/>
          <w:sz w:val="28"/>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left="0" w:right="0"/>
        <w:jc w:val="both"/>
        <w:rPr>
          <w:rFonts w:ascii="Times New Roman" w:hAnsi="Times New Roman"/>
          <w:sz w:val="28"/>
        </w:rPr>
      </w:pPr>
      <w:r>
        <w:rPr>
          <w:rFonts w:ascii="Times New Roman" w:hAnsi="Times New Roman"/>
          <w:sz w:val="28"/>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left="0" w:right="0"/>
        <w:jc w:val="both"/>
        <w:rPr>
          <w:rFonts w:ascii="Times New Roman" w:hAnsi="Times New Roman"/>
          <w:sz w:val="28"/>
        </w:rPr>
      </w:pPr>
      <w:r>
        <w:rPr>
          <w:rFonts w:ascii="Times New Roman" w:hAnsi="Times New Roman"/>
          <w:sz w:val="28"/>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left="0" w:right="0"/>
        <w:jc w:val="both"/>
        <w:rPr>
          <w:rFonts w:ascii="Times New Roman" w:hAnsi="Times New Roman"/>
          <w:sz w:val="28"/>
        </w:rPr>
      </w:pPr>
      <w:r>
        <w:rPr>
          <w:rFonts w:ascii="Times New Roman" w:hAnsi="Times New Roman"/>
          <w:sz w:val="28"/>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left="0" w:right="0"/>
        <w:jc w:val="both"/>
        <w:rPr>
          <w:rFonts w:ascii="Times New Roman" w:hAnsi="Times New Roman"/>
          <w:sz w:val="28"/>
        </w:rPr>
      </w:pPr>
      <w:r>
        <w:rPr>
          <w:rFonts w:ascii="Times New Roman" w:hAnsi="Times New Roman"/>
          <w:sz w:val="28"/>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left="0" w:right="0"/>
        <w:jc w:val="both"/>
        <w:rPr>
          <w:rFonts w:ascii="Times New Roman" w:hAnsi="Times New Roman"/>
          <w:sz w:val="28"/>
        </w:rPr>
      </w:pPr>
      <w:r>
        <w:rPr>
          <w:rFonts w:ascii="Times New Roman" w:hAnsi="Times New Roman"/>
          <w:sz w:val="28"/>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32,5% населения частного сектора незаконно складируют твердые коммунальные отходы;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несанкционированные свалки объемом–31 тыс. м3 в год (это около 7 тыс. тонн).</w:t>
      </w:r>
    </w:p>
    <w:p>
      <w:pPr>
        <w:pStyle w:val="Normal"/>
        <w:ind w:firstLine="709" w:left="0" w:right="0"/>
        <w:jc w:val="both"/>
        <w:rPr>
          <w:rFonts w:ascii="Times New Roman" w:hAnsi="Times New Roman"/>
          <w:sz w:val="28"/>
        </w:rPr>
      </w:pPr>
      <w:r>
        <w:rPr>
          <w:rFonts w:ascii="Times New Roman" w:hAnsi="Times New Roman"/>
          <w:sz w:val="28"/>
        </w:rPr>
        <w:t>Все объекты подлежат закрытию и рекультивации.</w:t>
      </w:r>
    </w:p>
    <w:p>
      <w:pPr>
        <w:pStyle w:val="Normal"/>
        <w:ind w:firstLine="709" w:left="0" w:right="0"/>
        <w:jc w:val="both"/>
        <w:rPr>
          <w:rFonts w:ascii="Times New Roman" w:hAnsi="Times New Roman"/>
          <w:sz w:val="28"/>
        </w:rPr>
      </w:pPr>
      <w:r>
        <w:rPr>
          <w:rFonts w:ascii="Times New Roman" w:hAnsi="Times New Roman"/>
          <w:sz w:val="28"/>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rFonts w:ascii="Times New Roman" w:hAnsi="Times New Roman"/>
          <w:sz w:val="28"/>
        </w:rPr>
      </w:pPr>
      <w:bookmarkStart w:id="48" w:name="_Hlk73687872"/>
      <w:bookmarkEnd w:id="48"/>
      <w:r>
        <w:rPr>
          <w:rFonts w:ascii="Times New Roman" w:hAnsi="Times New Roman"/>
          <w:sz w:val="28"/>
        </w:rPr>
        <w:t>В соответствии с данной нормой объем образующихся на территории поселения отходов составляет:</w:t>
      </w:r>
    </w:p>
    <w:p>
      <w:pPr>
        <w:pStyle w:val="Normal"/>
        <w:numPr>
          <w:ilvl w:val="0"/>
          <w:numId w:val="23"/>
        </w:numPr>
        <w:ind w:hanging="360" w:left="720" w:right="0"/>
        <w:jc w:val="both"/>
        <w:rPr>
          <w:rFonts w:ascii="Times New Roman" w:hAnsi="Times New Roman"/>
          <w:sz w:val="28"/>
        </w:rPr>
      </w:pPr>
      <w:r>
        <w:rPr>
          <w:rFonts w:ascii="Times New Roman" w:hAnsi="Times New Roman"/>
          <w:color w:val="000000"/>
          <w:sz w:val="28"/>
        </w:rPr>
        <w:t>2,073 куб. м*</w:t>
      </w:r>
      <w:r>
        <w:rPr>
          <w:rFonts w:ascii="Times New Roman" w:hAnsi="Times New Roman"/>
          <w:sz w:val="28"/>
        </w:rPr>
        <w:t>119175</w:t>
      </w:r>
      <w:r>
        <w:rPr>
          <w:rFonts w:ascii="Times New Roman" w:hAnsi="Times New Roman"/>
          <w:color w:val="000000"/>
          <w:sz w:val="28"/>
        </w:rPr>
        <w:t>чел. = 247049,75 куб. м (2024 год);</w:t>
      </w:r>
    </w:p>
    <w:p>
      <w:pPr>
        <w:pStyle w:val="Normal"/>
        <w:numPr>
          <w:ilvl w:val="0"/>
          <w:numId w:val="23"/>
        </w:numPr>
        <w:ind w:hanging="360" w:left="720" w:right="0"/>
        <w:jc w:val="both"/>
        <w:rPr>
          <w:rFonts w:ascii="Times New Roman" w:hAnsi="Times New Roman"/>
          <w:sz w:val="28"/>
        </w:rPr>
      </w:pPr>
      <w:r>
        <w:rPr>
          <w:rFonts w:ascii="Times New Roman" w:hAnsi="Times New Roman"/>
          <w:color w:val="000000"/>
          <w:sz w:val="28"/>
        </w:rPr>
        <w:t>2,073 куб. м*</w:t>
      </w:r>
      <w:r>
        <w:rPr>
          <w:rFonts w:ascii="Times New Roman" w:hAnsi="Times New Roman"/>
          <w:sz w:val="28"/>
        </w:rPr>
        <w:t>121825</w:t>
      </w:r>
      <w:r>
        <w:rPr>
          <w:rFonts w:ascii="Times New Roman" w:hAnsi="Times New Roman"/>
          <w:color w:val="000000"/>
          <w:sz w:val="28"/>
        </w:rPr>
        <w:t>чел. = 252543,22 куб. м (2046 год).</w:t>
      </w:r>
    </w:p>
    <w:p>
      <w:pPr>
        <w:pStyle w:val="Normal"/>
        <w:ind w:firstLine="709" w:left="0" w:right="0"/>
        <w:jc w:val="both"/>
        <w:rPr>
          <w:rFonts w:ascii="Times New Roman" w:hAnsi="Times New Roman"/>
          <w:sz w:val="28"/>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rFonts w:ascii="Times New Roman" w:hAnsi="Times New Roman"/>
          <w:sz w:val="28"/>
        </w:rPr>
      </w:pPr>
      <w:r>
        <w:rPr>
          <w:rFonts w:ascii="Times New Roman" w:hAnsi="Times New Roman"/>
          <w:sz w:val="28"/>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left="0" w:right="0"/>
        <w:jc w:val="both"/>
        <w:rPr>
          <w:rFonts w:ascii="Times New Roman" w:hAnsi="Times New Roman"/>
          <w:sz w:val="28"/>
        </w:rPr>
      </w:pPr>
      <w:r>
        <w:rPr>
          <w:rFonts w:ascii="Times New Roman" w:hAnsi="Times New Roman"/>
          <w:sz w:val="28"/>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rFonts w:ascii="Times New Roman" w:hAnsi="Times New Roman"/>
          <w:sz w:val="28"/>
        </w:rPr>
      </w:pPr>
      <w:r>
        <w:rPr>
          <w:rFonts w:ascii="Times New Roman" w:hAnsi="Times New Roman"/>
          <w:i w:val="false"/>
          <w:sz w:val="28"/>
        </w:rPr>
        <w:t>2.1.9 Жилищный фонд</w:t>
      </w:r>
    </w:p>
    <w:p>
      <w:pPr>
        <w:pStyle w:val="Normal"/>
        <w:jc w:val="both"/>
        <w:rPr>
          <w:rFonts w:ascii="Times New Roman" w:hAnsi="Times New Roman"/>
          <w:sz w:val="28"/>
        </w:rPr>
      </w:pPr>
      <w:r>
        <w:rPr>
          <w:rFonts w:ascii="Times New Roman" w:hAnsi="Times New Roman"/>
          <w:sz w:val="28"/>
        </w:rPr>
        <w:t>Общая площадь жилищного фонда Беловского городского округа составляет 3255 тыс. м</w:t>
      </w:r>
      <w:r>
        <w:rPr>
          <w:rFonts w:ascii="Times New Roman" w:hAnsi="Times New Roman"/>
          <w:sz w:val="28"/>
          <w:vertAlign w:val="superscript"/>
        </w:rPr>
        <w:t>2</w:t>
      </w:r>
      <w:r>
        <w:rPr>
          <w:rFonts w:ascii="Times New Roman" w:hAnsi="Times New Roman"/>
          <w:sz w:val="28"/>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vertAlign w:val="superscript"/>
        </w:rPr>
        <w:t xml:space="preserve">2 </w:t>
      </w:r>
      <w:r>
        <w:rPr>
          <w:rFonts w:ascii="Times New Roman" w:hAnsi="Times New Roman"/>
          <w:sz w:val="28"/>
        </w:rPr>
        <w:t xml:space="preserve">на 1 человека. </w:t>
      </w:r>
    </w:p>
    <w:p>
      <w:pPr>
        <w:pStyle w:val="Normal"/>
        <w:jc w:val="both"/>
        <w:rPr>
          <w:rFonts w:ascii="Times New Roman" w:hAnsi="Times New Roman"/>
          <w:sz w:val="28"/>
        </w:rPr>
      </w:pPr>
      <w:bookmarkStart w:id="49" w:name="_Hlk69981513"/>
      <w:r>
        <w:rPr>
          <w:rFonts w:ascii="Times New Roman" w:hAnsi="Times New Roman"/>
          <w:sz w:val="28"/>
        </w:rPr>
        <w:t>Помимо обеспеченности жилой площадью большое значение имеют показатели качественных характеристик этого жилья</w:t>
      </w:r>
      <w:bookmarkEnd w:id="49"/>
      <w:r>
        <w:rPr>
          <w:rFonts w:ascii="Times New Roman" w:hAnsi="Times New Roman"/>
          <w:sz w:val="28"/>
        </w:rPr>
        <w:t xml:space="preserve">. </w:t>
      </w:r>
    </w:p>
    <w:p>
      <w:pPr>
        <w:pStyle w:val="Normal"/>
        <w:jc w:val="both"/>
        <w:rPr>
          <w:rFonts w:ascii="Times New Roman" w:hAnsi="Times New Roman"/>
          <w:sz w:val="28"/>
        </w:rPr>
      </w:pPr>
      <w:r>
        <w:rPr>
          <w:rFonts w:ascii="Times New Roman" w:hAnsi="Times New Roman"/>
          <w:sz w:val="28"/>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rFonts w:ascii="Times New Roman" w:hAnsi="Times New Roman"/>
          <w:sz w:val="28"/>
        </w:rPr>
      </w:pPr>
      <w:bookmarkStart w:id="50" w:name="_Hlk69981496"/>
      <w:bookmarkStart w:id="51" w:name="_Hlk73687872_Копия_1"/>
      <w:bookmarkEnd w:id="50"/>
      <w:bookmarkEnd w:id="51"/>
      <w:r>
        <w:rPr>
          <w:rFonts w:ascii="Times New Roman" w:hAnsi="Times New Roman"/>
          <w:sz w:val="28"/>
        </w:rPr>
        <w:t>Предложения по развитию жилищного фонда: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обеспечение населения газоснабжением, канализацией и модернизация системы отопления;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комплексное благоустройство жилых кварталов.</w:t>
      </w:r>
    </w:p>
    <w:p>
      <w:pPr>
        <w:pStyle w:val="Normal"/>
        <w:jc w:val="both"/>
        <w:rPr>
          <w:rFonts w:ascii="Times New Roman" w:hAnsi="Times New Roman"/>
          <w:sz w:val="28"/>
        </w:rPr>
      </w:pPr>
      <w:bookmarkStart w:id="52" w:name="_Hlk69981496_Копия_1"/>
      <w:bookmarkEnd w:id="52"/>
      <w:r>
        <w:rPr>
          <w:rFonts w:ascii="Times New Roman" w:hAnsi="Times New Roman"/>
          <w:i w:val="false"/>
          <w:sz w:val="28"/>
        </w:rPr>
        <w:t>2.2 Прогнозируемые ограничения использования территории Беловского городского округа</w:t>
      </w:r>
    </w:p>
    <w:p>
      <w:pPr>
        <w:pStyle w:val="Normal"/>
        <w:jc w:val="both"/>
        <w:rPr>
          <w:rFonts w:ascii="Times New Roman" w:hAnsi="Times New Roman"/>
          <w:sz w:val="28"/>
        </w:rPr>
      </w:pPr>
      <w:r>
        <w:rPr>
          <w:rFonts w:ascii="Times New Roman" w:hAnsi="Times New Roman"/>
          <w:sz w:val="28"/>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2"/>
        </w:numPr>
        <w:spacing w:before="0" w:after="0"/>
        <w:ind w:hanging="360" w:left="1064" w:right="0"/>
        <w:jc w:val="both"/>
        <w:rPr>
          <w:rFonts w:ascii="Times New Roman" w:hAnsi="Times New Roman"/>
          <w:sz w:val="28"/>
        </w:rPr>
      </w:pPr>
      <w:bookmarkStart w:id="53" w:name="dst1865"/>
      <w:bookmarkStart w:id="54" w:name="dst1866"/>
      <w:bookmarkStart w:id="55" w:name="_Hlk100049680"/>
      <w:bookmarkStart w:id="56" w:name="dst1867"/>
      <w:bookmarkEnd w:id="53"/>
      <w:bookmarkEnd w:id="54"/>
      <w:bookmarkEnd w:id="55"/>
      <w:bookmarkEnd w:id="56"/>
      <w:r>
        <w:rPr>
          <w:rFonts w:ascii="Times New Roman" w:hAnsi="Times New Roman"/>
          <w:spacing w:val="-1"/>
          <w:sz w:val="28"/>
        </w:rPr>
        <w:t>первый пояс зоны санитарной охраны источника водоснабжения;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второй пояс зоны санитарной охраны источника водоснабжения;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третий пояс зоны санитарной охраны источника водоснабжения;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санитарно-защитная зона предприятий, сооружений и иных объектов;</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охранная зона линий и сооружений связи;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охранная зона тепловых сетей;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береговая полоса;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прибрежная защитная полоса;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водоохранная (рыбоохранная) зона;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зона затопления;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зона подтопления;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другие зоны, устанавливаемые в соответствии с законодательством Российской Федерации.</w:t>
      </w:r>
    </w:p>
    <w:p>
      <w:pPr>
        <w:pStyle w:val="Normal"/>
        <w:spacing w:before="120" w:after="0"/>
        <w:jc w:val="both"/>
        <w:rPr>
          <w:rFonts w:ascii="Times New Roman" w:hAnsi="Times New Roman"/>
          <w:sz w:val="28"/>
        </w:rPr>
      </w:pPr>
      <w:bookmarkStart w:id="57" w:name="dst1885"/>
      <w:bookmarkStart w:id="58" w:name="dst1884"/>
      <w:bookmarkStart w:id="59" w:name="dst1888"/>
      <w:bookmarkStart w:id="60" w:name="_Hlk100049680_Копия_1"/>
      <w:bookmarkStart w:id="61" w:name="dst1892"/>
      <w:bookmarkStart w:id="62" w:name="dst1889"/>
      <w:bookmarkStart w:id="63" w:name="dst1883"/>
      <w:bookmarkEnd w:id="57"/>
      <w:bookmarkEnd w:id="58"/>
      <w:bookmarkEnd w:id="59"/>
      <w:bookmarkEnd w:id="60"/>
      <w:bookmarkEnd w:id="61"/>
      <w:bookmarkEnd w:id="62"/>
      <w:bookmarkEnd w:id="63"/>
      <w:r>
        <w:rPr>
          <w:rFonts w:ascii="Times New Roman" w:hAnsi="Times New Roman"/>
          <w:sz w:val="28"/>
        </w:rPr>
        <w:t>Установление зон с особыми условиями использования территории осуществляется в соответствии с действующим законодательством.</w:t>
      </w:r>
    </w:p>
    <w:p>
      <w:pPr>
        <w:pStyle w:val="Normal"/>
        <w:keepNext w:val="false"/>
        <w:widowControl w:val="false"/>
        <w:jc w:val="both"/>
        <w:rPr>
          <w:rFonts w:ascii="Times New Roman" w:hAnsi="Times New Roman"/>
          <w:sz w:val="28"/>
        </w:rPr>
      </w:pPr>
      <w:r>
        <w:rPr>
          <w:rFonts w:ascii="Times New Roman" w:hAnsi="Times New Roman"/>
          <w:i w:val="false"/>
          <w:sz w:val="28"/>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left="0" w:right="0"/>
        <w:jc w:val="both"/>
        <w:rPr>
          <w:rFonts w:ascii="Times New Roman" w:hAnsi="Times New Roman"/>
          <w:sz w:val="28"/>
        </w:rPr>
      </w:pPr>
      <w:r>
        <w:rPr>
          <w:rFonts w:ascii="Times New Roman" w:hAnsi="Times New Roman"/>
          <w:spacing w:val="2"/>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left="0" w:right="0"/>
        <w:jc w:val="both"/>
        <w:rPr>
          <w:rFonts w:ascii="Times New Roman" w:hAnsi="Times New Roman"/>
          <w:sz w:val="28"/>
        </w:rPr>
      </w:pPr>
      <w:r>
        <w:rPr>
          <w:rFonts w:ascii="Times New Roman" w:hAnsi="Times New Roman"/>
          <w:spacing w:val="2"/>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w:t>
      </w:r>
      <w:r>
        <w:rPr>
          <w:rFonts w:ascii="Times New Roman" w:hAnsi="Times New Roman"/>
          <w:b w:val="false"/>
          <w:spacing w:val="2"/>
          <w:sz w:val="28"/>
        </w:rPr>
        <w:t xml:space="preserve">Ограничения на использование территорий зон санитарной охраны источников питьевого водоснабжения </w:t>
      </w:r>
      <w:r>
        <w:rPr>
          <w:rFonts w:ascii="Times New Roman" w:hAnsi="Times New Roman"/>
          <w:b w:val="false"/>
          <w:color w:themeColor="text1" w:val="000000"/>
          <w:spacing w:val="2"/>
          <w:sz w:val="28"/>
        </w:rPr>
        <w:t xml:space="preserve"> представлены в </w:t>
      </w:r>
      <w:r>
        <w:rPr>
          <w:rFonts w:ascii="Times New Roman" w:hAnsi="Times New Roman"/>
          <w:b w:val="false"/>
          <w:spacing w:val="2"/>
          <w:sz w:val="28"/>
        </w:rPr>
        <w:t xml:space="preserve">таблице 3.31 </w:t>
      </w:r>
      <w:r>
        <w:rPr>
          <w:rFonts w:ascii="Times New Roman" w:hAnsi="Times New Roman"/>
          <w:b w:val="false"/>
          <w:color w:themeColor="text1" w:val="000000"/>
          <w:spacing w:val="2"/>
          <w:sz w:val="28"/>
        </w:rPr>
        <w:t>тома 2 генерального плана</w:t>
      </w:r>
      <w:r>
        <w:rPr>
          <w:rFonts w:ascii="Times New Roman" w:hAnsi="Times New Roman"/>
          <w:b w:val="false"/>
          <w:spacing w:val="2"/>
          <w:sz w:val="28"/>
        </w:rPr>
        <w:t>.</w:t>
      </w:r>
    </w:p>
    <w:p>
      <w:pPr>
        <w:pStyle w:val="Normal"/>
        <w:keepNext w:val="true"/>
        <w:jc w:val="right"/>
        <w:rPr>
          <w:rFonts w:ascii="Times New Roman" w:hAnsi="Times New Roman"/>
          <w:sz w:val="28"/>
        </w:rPr>
      </w:pPr>
      <w:r>
        <w:rPr>
          <w:rFonts w:ascii="Times New Roman" w:hAnsi="Times New Roman"/>
          <w:b/>
          <w:sz w:val="28"/>
        </w:rPr>
        <w:t>Таблица 3.31</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Pr>
      <w:tblGrid>
        <w:gridCol w:w="561"/>
        <w:gridCol w:w="1823"/>
        <w:gridCol w:w="3312"/>
        <w:gridCol w:w="3655"/>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 xml:space="preserve">№ </w:t>
            </w:r>
            <w:r>
              <w:rPr>
                <w:rFonts w:ascii="Times New Roman" w:hAnsi="Times New Roman"/>
                <w:sz w:val="28"/>
              </w:rPr>
              <w:t>п/п</w:t>
            </w:r>
          </w:p>
        </w:tc>
        <w:tc>
          <w:tcPr>
            <w:tcW w:w="1823"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Наименование зон</w:t>
            </w:r>
          </w:p>
        </w:tc>
        <w:tc>
          <w:tcPr>
            <w:tcW w:w="3312"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Запрещается</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Допускается</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1</w:t>
            </w:r>
          </w:p>
        </w:tc>
        <w:tc>
          <w:tcPr>
            <w:tcW w:w="182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 пояс ЗСО</w:t>
            </w:r>
          </w:p>
        </w:tc>
        <w:tc>
          <w:tcPr>
            <w:tcW w:w="3312"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-все виды строительства;</w:t>
            </w:r>
          </w:p>
          <w:p>
            <w:pPr>
              <w:pStyle w:val="Normal"/>
              <w:spacing w:before="0" w:after="0"/>
              <w:ind w:hanging="0" w:left="0" w:right="0"/>
              <w:jc w:val="center"/>
              <w:rPr>
                <w:rFonts w:ascii="Times New Roman" w:hAnsi="Times New Roman"/>
                <w:sz w:val="28"/>
              </w:rPr>
            </w:pPr>
            <w:r>
              <w:rPr>
                <w:rFonts w:ascii="Times New Roman" w:hAnsi="Times New Roman"/>
                <w:sz w:val="28"/>
              </w:rPr>
              <w:t>-проживание людей;</w:t>
            </w:r>
          </w:p>
          <w:p>
            <w:pPr>
              <w:pStyle w:val="Normal"/>
              <w:spacing w:before="0" w:after="0"/>
              <w:ind w:hanging="0" w:left="0" w:right="0"/>
              <w:jc w:val="center"/>
              <w:rPr>
                <w:rFonts w:ascii="Times New Roman" w:hAnsi="Times New Roman"/>
                <w:sz w:val="28"/>
              </w:rPr>
            </w:pPr>
            <w:r>
              <w:rPr>
                <w:rFonts w:ascii="Times New Roman" w:hAnsi="Times New Roman"/>
                <w:sz w:val="28"/>
              </w:rPr>
              <w:t>-посадка высокоствольных деревьев</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ограждение;</w:t>
            </w:r>
          </w:p>
          <w:p>
            <w:pPr>
              <w:pStyle w:val="Normal"/>
              <w:spacing w:before="0" w:after="0"/>
              <w:ind w:hanging="0" w:left="0" w:right="0"/>
              <w:jc w:val="center"/>
              <w:rPr>
                <w:rFonts w:ascii="Times New Roman" w:hAnsi="Times New Roman"/>
                <w:sz w:val="28"/>
              </w:rPr>
            </w:pPr>
            <w:r>
              <w:rPr>
                <w:rFonts w:ascii="Times New Roman" w:hAnsi="Times New Roman"/>
                <w:sz w:val="28"/>
              </w:rPr>
              <w:t>- планировка территории;</w:t>
            </w:r>
          </w:p>
          <w:p>
            <w:pPr>
              <w:pStyle w:val="Normal"/>
              <w:spacing w:before="0" w:after="0"/>
              <w:ind w:hanging="0" w:left="0" w:right="0"/>
              <w:jc w:val="center"/>
              <w:rPr>
                <w:rFonts w:ascii="Times New Roman" w:hAnsi="Times New Roman"/>
                <w:sz w:val="28"/>
              </w:rPr>
            </w:pPr>
            <w:r>
              <w:rPr>
                <w:rFonts w:ascii="Times New Roman" w:hAnsi="Times New Roman"/>
                <w:sz w:val="28"/>
              </w:rPr>
              <w:t>- озеленение;</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поверхностного стока за пределы пояса в систему КОС;</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2</w:t>
            </w:r>
          </w:p>
        </w:tc>
        <w:tc>
          <w:tcPr>
            <w:tcW w:w="182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II пояс ЗСО</w:t>
            </w:r>
          </w:p>
        </w:tc>
        <w:tc>
          <w:tcPr>
            <w:tcW w:w="3312"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размещение складов ГСМ, ядохимикатов и минеральных удобрений, накопителей промстоков, шламохранилищ и др.;</w:t>
            </w:r>
          </w:p>
          <w:p>
            <w:pPr>
              <w:pStyle w:val="Normal"/>
              <w:spacing w:before="0" w:after="0"/>
              <w:ind w:hanging="0" w:left="0" w:right="0"/>
              <w:jc w:val="center"/>
              <w:rPr>
                <w:rFonts w:ascii="Times New Roman" w:hAnsi="Times New Roman"/>
                <w:sz w:val="28"/>
              </w:rPr>
            </w:pPr>
            <w:r>
              <w:rPr>
                <w:rFonts w:ascii="Times New Roman" w:hAnsi="Times New Roman"/>
                <w:sz w:val="28"/>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spacing w:before="0" w:after="0"/>
              <w:ind w:hanging="0" w:left="0" w:right="0"/>
              <w:jc w:val="center"/>
              <w:rPr>
                <w:rFonts w:ascii="Times New Roman" w:hAnsi="Times New Roman"/>
                <w:sz w:val="28"/>
              </w:rPr>
            </w:pPr>
            <w:r>
              <w:rPr>
                <w:rFonts w:ascii="Times New Roman" w:hAnsi="Times New Roman"/>
                <w:sz w:val="28"/>
              </w:rPr>
              <w:t>- применение удобрений и ядохимикатов;</w:t>
            </w:r>
          </w:p>
          <w:p>
            <w:pPr>
              <w:pStyle w:val="Normal"/>
              <w:spacing w:before="0" w:after="0"/>
              <w:ind w:hanging="0" w:left="0" w:right="0"/>
              <w:jc w:val="center"/>
              <w:rPr>
                <w:rFonts w:ascii="Times New Roman" w:hAnsi="Times New Roman"/>
                <w:sz w:val="28"/>
              </w:rPr>
            </w:pPr>
            <w:r>
              <w:rPr>
                <w:rFonts w:ascii="Times New Roman" w:hAnsi="Times New Roman"/>
                <w:sz w:val="28"/>
              </w:rPr>
              <w:t>- выпас скота;</w:t>
            </w:r>
          </w:p>
          <w:p>
            <w:pPr>
              <w:pStyle w:val="Normal"/>
              <w:spacing w:before="0" w:after="0"/>
              <w:ind w:hanging="0" w:left="0" w:right="0"/>
              <w:jc w:val="center"/>
              <w:rPr>
                <w:rFonts w:ascii="Times New Roman" w:hAnsi="Times New Roman"/>
                <w:sz w:val="28"/>
              </w:rPr>
            </w:pPr>
            <w:r>
              <w:rPr>
                <w:rFonts w:ascii="Times New Roman" w:hAnsi="Times New Roman"/>
                <w:sz w:val="28"/>
              </w:rPr>
              <w:t>- рубка главного пользования и реконструкция;</w:t>
            </w:r>
          </w:p>
          <w:p>
            <w:pPr>
              <w:pStyle w:val="Normal"/>
              <w:spacing w:before="0" w:after="0"/>
              <w:ind w:hanging="0" w:left="0" w:right="0"/>
              <w:jc w:val="center"/>
              <w:rPr>
                <w:rFonts w:ascii="Times New Roman" w:hAnsi="Times New Roman"/>
                <w:sz w:val="28"/>
              </w:rPr>
            </w:pPr>
            <w:r>
              <w:rPr>
                <w:rFonts w:ascii="Times New Roman" w:hAnsi="Times New Roman"/>
                <w:sz w:val="28"/>
              </w:rPr>
              <w:t>- сброс промышленных отходов, сельскохозяйственных, городских и ливневых сточных вод.</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 леса;</w:t>
            </w:r>
          </w:p>
          <w:p>
            <w:pPr>
              <w:pStyle w:val="Normal"/>
              <w:spacing w:before="0" w:after="0"/>
              <w:ind w:hanging="0" w:left="0" w:right="0"/>
              <w:jc w:val="center"/>
              <w:rPr>
                <w:rFonts w:ascii="Times New Roman" w:hAnsi="Times New Roman"/>
                <w:sz w:val="28"/>
              </w:rPr>
            </w:pPr>
            <w:r>
              <w:rPr>
                <w:rFonts w:ascii="Times New Roman" w:hAnsi="Times New Roman"/>
                <w:sz w:val="28"/>
              </w:rPr>
              <w:t>- новое строительство с организацией отвода стоков на КОС;</w:t>
            </w:r>
          </w:p>
          <w:p>
            <w:pPr>
              <w:pStyle w:val="Normal"/>
              <w:spacing w:before="0" w:after="0"/>
              <w:ind w:hanging="0" w:left="0" w:right="0"/>
              <w:jc w:val="center"/>
              <w:rPr>
                <w:rFonts w:ascii="Times New Roman" w:hAnsi="Times New Roman"/>
                <w:sz w:val="28"/>
              </w:rPr>
            </w:pPr>
            <w:r>
              <w:rPr>
                <w:rFonts w:ascii="Times New Roman" w:hAnsi="Times New Roman"/>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сточных вод, отвечающих гигиеническим требованиям;</w:t>
            </w:r>
          </w:p>
          <w:p>
            <w:pPr>
              <w:pStyle w:val="Normal"/>
              <w:spacing w:before="0" w:after="0"/>
              <w:ind w:hanging="0" w:left="0" w:right="0"/>
              <w:jc w:val="center"/>
              <w:rPr>
                <w:rFonts w:ascii="Times New Roman" w:hAnsi="Times New Roman"/>
                <w:sz w:val="28"/>
              </w:rPr>
            </w:pPr>
            <w:r>
              <w:rPr>
                <w:rFonts w:ascii="Times New Roman" w:hAnsi="Times New Roman"/>
                <w:sz w:val="28"/>
              </w:rPr>
              <w:t>- санитарное благоустройство территории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3</w:t>
            </w:r>
          </w:p>
        </w:tc>
        <w:tc>
          <w:tcPr>
            <w:tcW w:w="182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III пояс ЗСО</w:t>
            </w:r>
          </w:p>
        </w:tc>
        <w:tc>
          <w:tcPr>
            <w:tcW w:w="3312"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отведение загрязненных сточных вод, не отвечающих гигиеническим требованиям.</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sz w:val="28"/>
              </w:rPr>
            </w:pPr>
            <w:r>
              <w:rPr>
                <w:rFonts w:ascii="Times New Roman" w:hAnsi="Times New Roman"/>
                <w:sz w:val="28"/>
              </w:rPr>
              <w:t>- использование химических методов борьбы с эфтрофикацией водоемов;</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 леса;</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сточных вод, отвечающих нормативам;</w:t>
            </w:r>
          </w:p>
          <w:p>
            <w:pPr>
              <w:pStyle w:val="Normal"/>
              <w:spacing w:before="0" w:after="0"/>
              <w:ind w:hanging="0" w:left="0" w:right="0"/>
              <w:jc w:val="center"/>
              <w:rPr>
                <w:rFonts w:ascii="Times New Roman" w:hAnsi="Times New Roman"/>
                <w:sz w:val="28"/>
              </w:rPr>
            </w:pPr>
            <w:r>
              <w:rPr>
                <w:rFonts w:ascii="Times New Roman" w:hAnsi="Times New Roman"/>
                <w:sz w:val="28"/>
              </w:rPr>
              <w:t>- санитарное благоустройство территории.</w:t>
            </w:r>
          </w:p>
        </w:tc>
      </w:tr>
    </w:tbl>
    <w:p>
      <w:pPr>
        <w:pStyle w:val="Normal"/>
        <w:ind w:firstLine="709" w:left="0" w:right="0"/>
        <w:rPr>
          <w:rFonts w:ascii="Times New Roman" w:hAnsi="Times New Roman"/>
          <w:i/>
          <w:i/>
          <w:sz w:val="28"/>
        </w:rPr>
      </w:pPr>
      <w:r>
        <w:rPr>
          <w:rFonts w:ascii="Times New Roman" w:hAnsi="Times New Roman"/>
          <w:i/>
          <w:sz w:val="28"/>
        </w:rPr>
      </w:r>
      <w:bookmarkStart w:id="64" w:name="_Toc100242754_Копия_1"/>
      <w:bookmarkStart w:id="65" w:name="_Toc100242754_Копия_1"/>
      <w:bookmarkEnd w:id="65"/>
    </w:p>
    <w:p>
      <w:pPr>
        <w:pStyle w:val="Normal"/>
        <w:keepNext w:val="false"/>
        <w:widowControl w:val="false"/>
        <w:spacing w:before="120" w:after="120"/>
        <w:jc w:val="both"/>
        <w:rPr/>
      </w:pPr>
      <w:r>
        <w:rPr>
          <w:rFonts w:ascii="Times New Roman" w:hAnsi="Times New Roman"/>
          <w:i w:val="false"/>
          <w:sz w:val="28"/>
          <w:u w:val="single"/>
        </w:rPr>
        <w:t>Охранная зона объектов электросетевого хозяйства (</w:t>
      </w:r>
      <w:r>
        <w:rPr>
          <w:rFonts w:ascii="Times New Roman" w:hAnsi="Times New Roman"/>
          <w:i w:val="false"/>
          <w:spacing w:val="-1"/>
          <w:sz w:val="28"/>
          <w:u w:val="single"/>
        </w:rPr>
        <w:t>вдоль линий электропередачи, вокруг подстанций)</w:t>
      </w:r>
    </w:p>
    <w:p>
      <w:pPr>
        <w:pStyle w:val="Normal"/>
        <w:widowControl w:val="false"/>
        <w:ind w:firstLine="709" w:left="0" w:right="0"/>
        <w:jc w:val="right"/>
        <w:rPr/>
      </w:pPr>
      <w:r>
        <w:rPr>
          <w:rFonts w:ascii="Times New Roman" w:hAnsi="Times New Roman"/>
          <w:b/>
          <w:sz w:val="28"/>
        </w:rPr>
        <w:t>Таблица 3.32</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25</w:t>
            </w:r>
          </w:p>
        </w:tc>
      </w:tr>
    </w:tbl>
    <w:p>
      <w:pPr>
        <w:pStyle w:val="Normal"/>
        <w:widowControl w:val="false"/>
        <w:spacing w:before="120" w:after="0"/>
        <w:ind w:firstLine="709" w:left="0" w:right="0"/>
        <w:jc w:val="both"/>
        <w:rPr>
          <w:rFonts w:ascii="Times New Roman" w:hAnsi="Times New Roman"/>
          <w:sz w:val="28"/>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left="0" w:right="0"/>
        <w:jc w:val="both"/>
        <w:rPr>
          <w:rFonts w:ascii="Times New Roman" w:hAnsi="Times New Roman"/>
          <w:sz w:val="28"/>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left="0" w:right="0"/>
        <w:jc w:val="both"/>
        <w:rPr>
          <w:rFonts w:ascii="Times New Roman" w:hAnsi="Times New Roman"/>
          <w:sz w:val="28"/>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left="0" w:right="0"/>
        <w:jc w:val="both"/>
        <w:rPr>
          <w:rFonts w:ascii="Times New Roman" w:hAnsi="Times New Roman"/>
          <w:sz w:val="28"/>
        </w:rPr>
      </w:pPr>
      <w:r>
        <w:rPr>
          <w:rFonts w:ascii="Times New Roman" w:hAnsi="Times New Roman"/>
          <w:sz w:val="28"/>
        </w:rPr>
        <w:t>Согласно Постановлению Правительства РФ от 24.</w:t>
      </w:r>
      <w:r>
        <w:rPr>
          <w:rFonts w:ascii="Times New Roman" w:hAnsi="Times New Roman"/>
          <w:sz w:val="28"/>
        </w:rPr>
        <w:t>01.</w:t>
      </w:r>
      <w:r>
        <w:rPr>
          <w:rFonts w:ascii="Times New Roman" w:hAnsi="Times New Roman"/>
          <w:sz w:val="28"/>
        </w:rPr>
        <w:t>2009 г</w:t>
      </w:r>
      <w:r>
        <w:rPr>
          <w:rFonts w:ascii="Times New Roman" w:hAnsi="Times New Roman"/>
          <w:sz w:val="28"/>
        </w:rPr>
        <w:t>ода</w:t>
      </w:r>
      <w:r>
        <w:rPr>
          <w:rFonts w:ascii="Times New Roman" w:hAnsi="Times New Roman"/>
          <w:sz w:val="28"/>
        </w:rPr>
        <w:t xml:space="preserve">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ПС-220 кВ – 25м;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ПС-110 кВ – 20 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ПС-35 кВ – 15 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ТП-10 кВ – 10 м.</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строительство, капитальный ремонт, реконструкция или снос зданий и сооружений;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посадка и вырубка деревьев и кустарников.</w:t>
      </w:r>
    </w:p>
    <w:p>
      <w:pPr>
        <w:pStyle w:val="Normal"/>
        <w:jc w:val="both"/>
        <w:rPr>
          <w:rFonts w:ascii="Times New Roman" w:hAnsi="Times New Roman"/>
          <w:sz w:val="28"/>
          <w:u w:val="single"/>
        </w:rPr>
      </w:pPr>
      <w:r>
        <w:rPr>
          <w:rFonts w:ascii="Times New Roman" w:hAnsi="Times New Roman"/>
          <w:i w:val="false"/>
          <w:sz w:val="28"/>
          <w:u w:val="single"/>
        </w:rPr>
        <w:t>Охранные зоны линий и сооружений и связи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left="0" w:right="0"/>
        <w:jc w:val="both"/>
        <w:rPr>
          <w:rFonts w:ascii="Times New Roman" w:hAnsi="Times New Roman"/>
          <w:sz w:val="28"/>
        </w:rPr>
      </w:pPr>
      <w:r>
        <w:rPr>
          <w:rFonts w:ascii="Times New Roman" w:hAnsi="Times New Roman"/>
          <w:spacing w:val="2"/>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огораживать трассы линий связи, препятствуя свободному доступу к ним технического персонала;</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24"/>
        </w:numPr>
        <w:ind w:hanging="357" w:left="1134" w:right="0"/>
        <w:jc w:val="both"/>
        <w:rPr>
          <w:rFonts w:ascii="Times New Roman" w:hAnsi="Times New Roman"/>
          <w:sz w:val="28"/>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left="0" w:right="0"/>
        <w:jc w:val="both"/>
        <w:rPr>
          <w:rFonts w:ascii="Times New Roman" w:hAnsi="Times New Roman"/>
          <w:sz w:val="28"/>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25"/>
        </w:numPr>
        <w:ind w:hanging="360" w:left="1050" w:right="0"/>
        <w:jc w:val="both"/>
        <w:rPr>
          <w:rFonts w:ascii="Times New Roman" w:hAnsi="Times New Roman"/>
          <w:sz w:val="28"/>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принимать все зависящие от них меры, способствующие обеспечению сохранности этих линий;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rFonts w:ascii="Times New Roman" w:hAnsi="Times New Roman"/>
          <w:sz w:val="28"/>
        </w:rPr>
      </w:pPr>
      <w:r>
        <w:rPr>
          <w:rFonts w:ascii="Times New Roman" w:hAnsi="Times New Roman"/>
          <w:i w:val="false"/>
          <w:sz w:val="28"/>
        </w:rPr>
        <w:t>2.2.4 Водоохранные зоны и прибрежные защитные полосы водных объектов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до десяти километров -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от десяти до пятидесяти километров - в размере ста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от пятидесяти километров и более - в размере двухсот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7. Ширина водоохранной зоны моря составляет пятьсот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10. Водоохранные зоны рек, их частей, помещенных в закрытые коллекторы, не устанавливаются.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15. В границах водоохранных зон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осуществление авиационных мер по борьбе с вредными организмами;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7) сброс сточных, в том числе дренажных,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распашка земель;</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размещение отвалов размываемых грунтов;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выпас сельскохозяйственных животных и организация для них летних лагерей, ванн.</w:t>
      </w:r>
    </w:p>
    <w:p>
      <w:pPr>
        <w:pStyle w:val="Normal"/>
        <w:widowControl w:val="false"/>
        <w:ind w:firstLine="709" w:left="0" w:right="0"/>
        <w:jc w:val="both"/>
        <w:rPr>
          <w:rFonts w:ascii="Times New Roman" w:hAnsi="Times New Roman"/>
          <w:sz w:val="28"/>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rFonts w:ascii="Times New Roman" w:hAnsi="Times New Roman"/>
          <w:sz w:val="28"/>
        </w:rPr>
      </w:pPr>
      <w:r>
        <w:rPr>
          <w:rFonts w:ascii="Times New Roman" w:hAnsi="Times New Roman"/>
          <w:i w:val="false"/>
          <w:sz w:val="28"/>
        </w:rPr>
        <w:t xml:space="preserve">2.2.5 Береговая полоса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rFonts w:ascii="Times New Roman" w:hAnsi="Times New Roman"/>
          <w:sz w:val="28"/>
        </w:rPr>
      </w:pPr>
      <w:r>
        <w:rPr>
          <w:rFonts w:ascii="Times New Roman" w:hAnsi="Times New Roman"/>
          <w:i w:val="false"/>
          <w:spacing w:val="2"/>
          <w:sz w:val="28"/>
        </w:rPr>
        <w:t xml:space="preserve">2.2.6 Зона </w:t>
      </w:r>
      <w:r>
        <w:rPr>
          <w:rFonts w:ascii="Times New Roman" w:hAnsi="Times New Roman"/>
          <w:i w:val="false"/>
          <w:sz w:val="28"/>
        </w:rPr>
        <w:t>затопления, подтопления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left="0" w:right="0"/>
        <w:jc w:val="both"/>
        <w:rPr>
          <w:rFonts w:ascii="Times New Roman" w:hAnsi="Times New Roman"/>
          <w:sz w:val="28"/>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rFonts w:ascii="Times New Roman" w:hAnsi="Times New Roman"/>
          <w:sz w:val="28"/>
          <w:u w:val="single"/>
        </w:rPr>
      </w:pPr>
      <w:r>
        <w:rPr>
          <w:rFonts w:ascii="Times New Roman" w:hAnsi="Times New Roman"/>
          <w:i w:val="false"/>
          <w:spacing w:val="2"/>
          <w:sz w:val="28"/>
          <w:u w:val="single"/>
        </w:rPr>
        <w:t>Санитарно-защитная зона предприятий, сооружений и иных объектов</w:t>
      </w:r>
    </w:p>
    <w:p>
      <w:pPr>
        <w:pStyle w:val="Normal"/>
        <w:ind w:firstLine="709" w:left="0" w:right="0"/>
        <w:jc w:val="both"/>
        <w:rPr>
          <w:rFonts w:ascii="Times New Roman" w:hAnsi="Times New Roman"/>
          <w:sz w:val="28"/>
        </w:rPr>
      </w:pPr>
      <w:r>
        <w:rPr>
          <w:rFonts w:ascii="Times New Roman" w:hAnsi="Times New Roman"/>
          <w:spacing w:val="2"/>
          <w:sz w:val="28"/>
        </w:rPr>
        <w:t>В целях обеспечения безопасности населения и в соответствии с Федеральным законом "О санитарно-эпидемиологическом благополучии населения" от 30.03.</w:t>
      </w:r>
      <w:r>
        <w:rPr>
          <w:rFonts w:ascii="Times New Roman" w:hAnsi="Times New Roman"/>
          <w:spacing w:val="2"/>
          <w:sz w:val="28"/>
        </w:rPr>
        <w:t>19</w:t>
      </w:r>
      <w:r>
        <w:rPr>
          <w:rFonts w:ascii="Times New Roman" w:hAnsi="Times New Roman"/>
          <w:spacing w:val="2"/>
          <w:sz w:val="28"/>
        </w:rPr>
        <w:t xml:space="preserve">99 </w:t>
      </w:r>
      <w:r>
        <w:rPr>
          <w:rFonts w:ascii="Times New Roman" w:hAnsi="Times New Roman"/>
          <w:spacing w:val="2"/>
          <w:sz w:val="28"/>
        </w:rPr>
        <w:t>года №</w:t>
      </w:r>
      <w:r>
        <w:rPr>
          <w:rFonts w:ascii="Times New Roman" w:hAnsi="Times New Roman"/>
          <w:spacing w:val="2"/>
          <w:sz w:val="28"/>
        </w:rPr>
        <w:t xml:space="preserve">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left="0" w:right="0"/>
        <w:jc w:val="both"/>
        <w:rPr>
          <w:rFonts w:ascii="Times New Roman" w:hAnsi="Times New Roman"/>
          <w:sz w:val="28"/>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rFonts w:ascii="Times New Roman" w:hAnsi="Times New Roman"/>
          <w:sz w:val="28"/>
        </w:rPr>
      </w:pPr>
      <w:r>
        <w:rPr>
          <w:rFonts w:ascii="Times New Roman" w:hAnsi="Times New Roman"/>
          <w:i w:val="false"/>
          <w:spacing w:val="2"/>
          <w:sz w:val="28"/>
        </w:rPr>
        <w:t xml:space="preserve"> </w:t>
      </w:r>
      <w:r>
        <w:rPr>
          <w:rFonts w:ascii="Times New Roman" w:hAnsi="Times New Roman"/>
          <w:i w:val="false"/>
          <w:spacing w:val="2"/>
          <w:sz w:val="28"/>
          <w:u w:val="single"/>
        </w:rPr>
        <w:t>Охранная зона тепловых сетей</w:t>
      </w:r>
    </w:p>
    <w:p>
      <w:pPr>
        <w:pStyle w:val="Normal"/>
        <w:ind w:firstLine="709" w:left="0" w:right="0"/>
        <w:jc w:val="both"/>
        <w:rPr>
          <w:rFonts w:ascii="Times New Roman" w:hAnsi="Times New Roman"/>
          <w:sz w:val="28"/>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left="0" w:right="0"/>
        <w:jc w:val="both"/>
        <w:rPr>
          <w:rFonts w:ascii="Times New Roman" w:hAnsi="Times New Roman"/>
          <w:sz w:val="28"/>
        </w:rPr>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left="0" w:right="0"/>
        <w:jc w:val="both"/>
        <w:rPr>
          <w:rFonts w:ascii="Times New Roman" w:hAnsi="Times New Roman"/>
          <w:sz w:val="28"/>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left="0" w:right="0"/>
        <w:jc w:val="both"/>
        <w:rPr>
          <w:rFonts w:ascii="Times New Roman" w:hAnsi="Times New Roman"/>
          <w:sz w:val="28"/>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pPr>
        <w:pStyle w:val="Normal"/>
        <w:ind w:firstLine="709" w:left="0" w:right="0"/>
        <w:jc w:val="both"/>
        <w:rPr>
          <w:rFonts w:ascii="Times New Roman" w:hAnsi="Times New Roman"/>
          <w:sz w:val="28"/>
        </w:rPr>
      </w:pPr>
      <w:r>
        <w:rPr>
          <w:rFonts w:ascii="Times New Roman" w:hAnsi="Times New Roman"/>
          <w:spacing w:val="2"/>
          <w:sz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left="0" w:right="0"/>
        <w:jc w:val="both"/>
        <w:rPr>
          <w:rFonts w:ascii="Times New Roman" w:hAnsi="Times New Roman"/>
          <w:sz w:val="28"/>
        </w:rPr>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left="0" w:right="0"/>
        <w:jc w:val="both"/>
        <w:rPr>
          <w:rFonts w:ascii="Times New Roman" w:hAnsi="Times New Roman"/>
          <w:sz w:val="28"/>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rFonts w:ascii="Times New Roman" w:hAnsi="Times New Roman"/>
          <w:sz w:val="28"/>
          <w:u w:val="single"/>
        </w:rPr>
      </w:pPr>
      <w:r>
        <w:rPr>
          <w:rFonts w:ascii="Times New Roman" w:hAnsi="Times New Roman"/>
          <w:i w:val="false"/>
          <w:spacing w:val="2"/>
          <w:sz w:val="28"/>
          <w:u w:val="single"/>
        </w:rPr>
        <w:t>Другие зоны, устанавливаемые в соответствии с законодательством Российской Федерации</w:t>
      </w:r>
    </w:p>
    <w:p>
      <w:pPr>
        <w:pStyle w:val="Normal"/>
        <w:ind w:firstLine="709" w:left="0" w:right="0"/>
        <w:jc w:val="both"/>
        <w:rPr>
          <w:rFonts w:ascii="Times New Roman" w:hAnsi="Times New Roman"/>
          <w:sz w:val="28"/>
        </w:rPr>
      </w:pPr>
      <w:r>
        <w:rPr>
          <w:rFonts w:ascii="Times New Roman" w:hAnsi="Times New Roman"/>
          <w:spacing w:val="2"/>
          <w:sz w:val="28"/>
          <w:u w:val="single"/>
        </w:rPr>
        <w:t>Зоны охраны объектов государственной сети экологического мониторинга (охранные зоны)</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left="0" w:right="0"/>
        <w:jc w:val="both"/>
        <w:rPr>
          <w:rFonts w:ascii="Times New Roman" w:hAnsi="Times New Roman"/>
          <w:sz w:val="28"/>
        </w:rPr>
      </w:pPr>
      <w:r>
        <w:rPr>
          <w:rFonts w:ascii="Times New Roman" w:hAnsi="Times New Roman"/>
          <w:spacing w:val="2"/>
          <w:sz w:val="28"/>
        </w:rPr>
        <w:t xml:space="preserve">В п.2-4 «Положения о создании охранных зон стационарных пунктов наблюдений за состоянием окружающей среды, ее загрязнением», утвержденным постановлением </w:t>
      </w:r>
      <w:r>
        <w:rPr>
          <w:rFonts w:ascii="Times New Roman" w:hAnsi="Times New Roman"/>
          <w:spacing w:val="2"/>
          <w:sz w:val="28"/>
        </w:rPr>
        <w:t>П</w:t>
      </w:r>
      <w:r>
        <w:rPr>
          <w:rFonts w:ascii="Times New Roman" w:hAnsi="Times New Roman"/>
          <w:spacing w:val="2"/>
          <w:sz w:val="28"/>
        </w:rPr>
        <w:t>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left="0" w:right="0"/>
        <w:jc w:val="both"/>
        <w:rPr>
          <w:rFonts w:ascii="Times New Roman" w:hAnsi="Times New Roman"/>
          <w:sz w:val="28"/>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left="0" w:right="0"/>
        <w:jc w:val="both"/>
        <w:rPr>
          <w:rFonts w:ascii="Times New Roman" w:hAnsi="Times New Roman"/>
          <w:sz w:val="28"/>
        </w:rPr>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left="0" w:right="0"/>
        <w:jc w:val="both"/>
        <w:rPr>
          <w:rFonts w:ascii="Times New Roman" w:hAnsi="Times New Roman"/>
          <w:sz w:val="28"/>
        </w:rPr>
      </w:pPr>
      <w:r>
        <w:rPr>
          <w:rFonts w:ascii="Times New Roman" w:hAnsi="Times New Roman"/>
          <w:spacing w:val="2"/>
          <w:sz w:val="28"/>
          <w:u w:val="single"/>
        </w:rPr>
        <w:t>Ограничения железной дороги</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left="0" w:right="0"/>
        <w:jc w:val="both"/>
        <w:rPr>
          <w:rFonts w:ascii="Times New Roman" w:hAnsi="Times New Roman"/>
          <w:sz w:val="28"/>
        </w:rPr>
      </w:pPr>
      <w:r>
        <w:rPr>
          <w:rFonts w:ascii="Times New Roman" w:hAnsi="Times New Roman"/>
          <w:spacing w:val="2"/>
          <w:sz w:val="28"/>
          <w:u w:val="single"/>
        </w:rPr>
        <w:t>Зона залегания полезных ископаемых</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left="0" w:right="0"/>
        <w:jc w:val="both"/>
        <w:rPr>
          <w:rFonts w:ascii="Times New Roman" w:hAnsi="Times New Roman"/>
          <w:sz w:val="28"/>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sz w:val="28"/>
        </w:rPr>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left="0" w:right="0"/>
        <w:jc w:val="both"/>
        <w:rPr>
          <w:rFonts w:ascii="Times New Roman" w:hAnsi="Times New Roman"/>
          <w:sz w:val="28"/>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left="0" w:right="0"/>
        <w:rPr>
          <w:rFonts w:ascii="Times New Roman" w:hAnsi="Times New Roman"/>
          <w:spacing w:val="2"/>
          <w:sz w:val="28"/>
        </w:rPr>
      </w:pPr>
      <w:r>
        <w:rPr>
          <w:rFonts w:ascii="Times New Roman" w:hAnsi="Times New Roman"/>
          <w:spacing w:val="2"/>
          <w:sz w:val="28"/>
        </w:rPr>
      </w:r>
    </w:p>
    <w:p>
      <w:pPr>
        <w:pStyle w:val="Normal"/>
        <w:rPr>
          <w:rFonts w:ascii="Times New Roman" w:hAnsi="Times New Roman"/>
          <w:sz w:val="28"/>
          <w:u w:val="single"/>
        </w:rPr>
      </w:pPr>
      <w:r>
        <w:rPr>
          <w:rFonts w:ascii="Times New Roman" w:hAnsi="Times New Roman"/>
          <w:i w:val="false"/>
          <w:sz w:val="28"/>
          <w:u w:val="single"/>
        </w:rPr>
        <w:t xml:space="preserve">Объекты культурного наследия </w:t>
      </w:r>
    </w:p>
    <w:p>
      <w:pPr>
        <w:pStyle w:val="Normal"/>
        <w:ind w:firstLine="709" w:left="0" w:right="0"/>
        <w:jc w:val="both"/>
        <w:rPr>
          <w:rFonts w:ascii="Times New Roman" w:hAnsi="Times New Roman"/>
          <w:sz w:val="28"/>
        </w:rPr>
      </w:pPr>
      <w:r>
        <w:rPr>
          <w:rFonts w:ascii="Times New Roman" w:hAnsi="Times New Roman"/>
          <w:spacing w:val="2"/>
          <w:sz w:val="28"/>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pacing w:val="2"/>
          <w:sz w:val="28"/>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right="0"/>
        <w:jc w:val="right"/>
        <w:rPr>
          <w:rFonts w:ascii="Times New Roman" w:hAnsi="Times New Roman"/>
          <w:sz w:val="28"/>
        </w:rPr>
      </w:pPr>
      <w:r>
        <w:rPr>
          <w:rFonts w:ascii="Times New Roman" w:hAnsi="Times New Roman"/>
          <w:b/>
          <w:color w:themeColor="text1" w:val="000000"/>
          <w:sz w:val="28"/>
        </w:rPr>
        <w:t>Таблица 3.33</w:t>
      </w:r>
    </w:p>
    <w:p>
      <w:pPr>
        <w:pStyle w:val="Normal"/>
        <w:spacing w:before="0" w:after="120"/>
        <w:ind w:firstLine="709" w:left="-567" w:right="0"/>
        <w:jc w:val="center"/>
        <w:rPr>
          <w:rFonts w:ascii="Times New Roman" w:hAnsi="Times New Roman"/>
          <w:sz w:val="28"/>
        </w:rPr>
      </w:pPr>
      <w:r>
        <w:rPr>
          <w:rFonts w:ascii="Times New Roman" w:hAnsi="Times New Roman"/>
          <w:b/>
          <w:color w:themeColor="text1" w:val="000000"/>
          <w:sz w:val="28"/>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Pr>
      <w:tblGrid>
        <w:gridCol w:w="560"/>
        <w:gridCol w:w="2205"/>
        <w:gridCol w:w="1193"/>
        <w:gridCol w:w="1722"/>
        <w:gridCol w:w="2132"/>
        <w:gridCol w:w="4592"/>
        <w:gridCol w:w="1596"/>
      </w:tblGrid>
      <w:tr>
        <w:trPr>
          <w:tblHeader w:val="true"/>
        </w:trPr>
        <w:tc>
          <w:tcPr>
            <w:tcW w:w="560"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p>
            <w:pPr>
              <w:pStyle w:val="Normal"/>
              <w:widowControl/>
              <w:jc w:val="center"/>
              <w:rPr>
                <w:rFonts w:ascii="Times New Roman" w:hAnsi="Times New Roman"/>
                <w:sz w:val="28"/>
              </w:rPr>
            </w:pPr>
            <w:r>
              <w:rPr>
                <w:rFonts w:ascii="Times New Roman" w:hAnsi="Times New Roman"/>
                <w:b/>
                <w:color w:themeColor="text1" w:val="000000"/>
                <w:sz w:val="28"/>
              </w:rPr>
              <w:t>п/п</w:t>
            </w:r>
          </w:p>
        </w:tc>
        <w:tc>
          <w:tcPr>
            <w:tcW w:w="2205"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ОКН</w:t>
            </w:r>
          </w:p>
        </w:tc>
        <w:tc>
          <w:tcPr>
            <w:tcW w:w="1193"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ОКН</w:t>
            </w:r>
          </w:p>
        </w:tc>
        <w:tc>
          <w:tcPr>
            <w:tcW w:w="172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Категория ОКН</w:t>
            </w:r>
          </w:p>
        </w:tc>
        <w:tc>
          <w:tcPr>
            <w:tcW w:w="213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w:t>
            </w:r>
          </w:p>
          <w:p>
            <w:pPr>
              <w:pStyle w:val="Normal"/>
              <w:widowControl/>
              <w:jc w:val="center"/>
              <w:rPr>
                <w:rFonts w:ascii="Times New Roman" w:hAnsi="Times New Roman"/>
                <w:sz w:val="28"/>
              </w:rPr>
            </w:pPr>
            <w:r>
              <w:rPr>
                <w:rFonts w:ascii="Times New Roman" w:hAnsi="Times New Roman"/>
                <w:b/>
                <w:color w:themeColor="text1" w:val="000000"/>
                <w:sz w:val="28"/>
              </w:rPr>
              <w:t>адресное описание</w:t>
            </w:r>
          </w:p>
        </w:tc>
        <w:tc>
          <w:tcPr>
            <w:tcW w:w="459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Реквизиты приказа об утверждении границы территории, предмета охраны и режима использования ОКН</w:t>
            </w:r>
          </w:p>
        </w:tc>
        <w:tc>
          <w:tcPr>
            <w:tcW w:w="1596"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Реестровый номер территории объекта культурного наследия в ЕГРН</w:t>
            </w:r>
          </w:p>
        </w:tc>
      </w:tr>
      <w:tr>
        <w:trPr>
          <w:tblHeader w:val="true"/>
        </w:trPr>
        <w:tc>
          <w:tcPr>
            <w:tcW w:w="560"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205"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193"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72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13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459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1596"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7</w:t>
            </w:r>
          </w:p>
        </w:tc>
      </w:tr>
      <w:tr>
        <w:trPr>
          <w:trHeight w:val="245" w:hRule="atLeast"/>
        </w:trPr>
        <w:tc>
          <w:tcPr>
            <w:tcW w:w="14000" w:type="dxa"/>
            <w:gridSpan w:val="7"/>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Памятники архитектуры и градостроительства, истории, монументального искусства</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воинам-шахтерам, погибшим в Великой Отечественной войне 1941-1945г.г.</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микрорайон Бабанаково</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42:21-8.1</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Обелиск воинам-железнодорож-никам, павшим в боях за Родину в 1941-1945г.г.</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ст.Белово, ул.Деповская, 1, сквер локомотивного депо</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42:21-8.3</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цинковый завод 1930г.-памятник первой пятилетки СССР</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ансамбль</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w:t>
            </w:r>
          </w:p>
          <w:p>
            <w:pPr>
              <w:pStyle w:val="Normal"/>
              <w:widowControl/>
              <w:jc w:val="center"/>
              <w:rPr>
                <w:rFonts w:ascii="Times New Roman" w:hAnsi="Times New Roman"/>
                <w:sz w:val="28"/>
              </w:rPr>
            </w:pPr>
            <w:r>
              <w:rPr>
                <w:rFonts w:ascii="Times New Roman" w:hAnsi="Times New Roman"/>
                <w:color w:themeColor="text1" w:val="000000"/>
                <w:sz w:val="28"/>
              </w:rPr>
              <w:t>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42:21-8.3</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Механический цех</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_</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Паровозное депо (железнодорожный цех)</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42:21-8.2</w:t>
            </w:r>
          </w:p>
        </w:tc>
      </w:tr>
      <w:tr>
        <w:trPr/>
        <w:tc>
          <w:tcPr>
            <w:tcW w:w="14000" w:type="dxa"/>
            <w:gridSpan w:val="7"/>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Объекты археологического наследия</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Поселение Заречное 1</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shd w:fill="auto" w:val="clear"/>
            <w:vAlign w:val="center"/>
          </w:tcPr>
          <w:p>
            <w:pPr>
              <w:pStyle w:val="Normal"/>
              <w:widowControl/>
              <w:jc w:val="center"/>
              <w:rPr>
                <w:rFonts w:ascii="Times New Roman" w:hAnsi="Times New Roman"/>
                <w:color w:val="FF0000"/>
                <w:sz w:val="28"/>
              </w:rPr>
            </w:pPr>
            <w:r>
              <w:rPr>
                <w:rFonts w:ascii="Times New Roman" w:hAnsi="Times New Roman"/>
                <w:color w:val="FF0000"/>
                <w:sz w:val="28"/>
              </w:rPr>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left="0" w:right="0"/>
        <w:rPr>
          <w:rFonts w:ascii="Times New Roman" w:hAnsi="Times New Roman"/>
          <w:sz w:val="28"/>
        </w:rPr>
      </w:pPr>
      <w:r>
        <w:rPr>
          <w:rFonts w:ascii="Times New Roman" w:hAnsi="Times New Roman"/>
          <w:b/>
          <w:color w:themeColor="text1" w:val="000000"/>
          <w:sz w:val="28"/>
        </w:rPr>
        <w:t>Мероприятия по охране историко-культурного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данном разделе перечисляются в упорядоченном виде, предлагаемые </w:t>
      </w:r>
      <w:r>
        <w:rPr>
          <w:rFonts w:ascii="Times New Roman" w:hAnsi="Times New Roman"/>
          <w:spacing w:val="2"/>
          <w:sz w:val="28"/>
        </w:rPr>
        <w:t>настоящим</w:t>
      </w:r>
      <w:r>
        <w:rPr>
          <w:rFonts w:ascii="Times New Roman" w:hAnsi="Times New Roman"/>
          <w:color w:themeColor="text1" w:val="000000"/>
          <w:sz w:val="28"/>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Правовой базой для предложений по мероприятиям являются:</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Градостроительный</w:t>
      </w:r>
      <w:r>
        <w:rPr>
          <w:rFonts w:ascii="Times New Roman" w:hAnsi="Times New Roman"/>
          <w:color w:themeColor="text1" w:val="000000"/>
          <w:sz w:val="28"/>
        </w:rPr>
        <w:t xml:space="preserve"> кодекс Российской Федерации от 29.12.2004 г</w:t>
      </w:r>
      <w:r>
        <w:rPr>
          <w:rFonts w:ascii="Times New Roman" w:hAnsi="Times New Roman"/>
          <w:color w:themeColor="text1" w:val="000000"/>
          <w:sz w:val="28"/>
        </w:rPr>
        <w:t>.</w:t>
      </w:r>
      <w:r>
        <w:rPr>
          <w:rFonts w:ascii="Times New Roman" w:hAnsi="Times New Roman"/>
          <w:color w:themeColor="text1" w:val="000000"/>
          <w:sz w:val="28"/>
        </w:rPr>
        <w:t xml:space="preserve"> №190-ФЗ.</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Мероприятия по </w:t>
      </w:r>
      <w:r>
        <w:rPr>
          <w:rFonts w:ascii="Times New Roman" w:hAnsi="Times New Roman"/>
          <w:spacing w:val="2"/>
          <w:sz w:val="28"/>
          <w:u w:val="single"/>
        </w:rPr>
        <w:t>углублению</w:t>
      </w:r>
      <w:r>
        <w:rPr>
          <w:rFonts w:ascii="Times New Roman" w:hAnsi="Times New Roman"/>
          <w:color w:themeColor="text1" w:val="000000"/>
          <w:sz w:val="28"/>
          <w:u w:val="single"/>
        </w:rPr>
        <w:t xml:space="preserve"> и расширению исследований историко-культурного наследия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Привлечение населения к участию в обсуждении и решении проблем сохранения историко-культурного наследия.</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связанные с изучением и сохранением археологического наследия города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дальнейших археологических исследований на территории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Дальнейшее проведение работ по определению границ территорий объектов археологического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охране объектов культурного наследия на территории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Организация мониторинга для контроля над состоянием и использованием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Организация системы комплексного экологического мониторинга объектов культурного наследия.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противоаварийных и консервационных работ по памятникам.</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проектов реставрации объектов культурного наследия, приспособления их для современного использования.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Воссоздание утраченных элементов: колоколен, завершений и прочих объемов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утверждение проектов зон охраны объектов культурного наследия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использованию историко-культурного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left="0" w:right="0"/>
        <w:jc w:val="both"/>
        <w:rPr>
          <w:rFonts w:ascii="Times New Roman" w:hAnsi="Times New Roman"/>
          <w:sz w:val="28"/>
        </w:rPr>
      </w:pPr>
      <w:r>
        <w:rPr>
          <w:rFonts w:ascii="Times New Roman" w:hAnsi="Times New Roman"/>
          <w:color w:themeColor="text1" w:val="000000"/>
          <w:sz w:val="28"/>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развитию музейного комплекса </w:t>
      </w:r>
    </w:p>
    <w:p>
      <w:pPr>
        <w:pStyle w:val="Normal"/>
        <w:ind w:firstLine="709" w:left="0" w:right="0"/>
        <w:jc w:val="both"/>
        <w:rPr>
          <w:rFonts w:ascii="Times New Roman" w:hAnsi="Times New Roman"/>
          <w:sz w:val="28"/>
        </w:rPr>
      </w:pPr>
      <w:r>
        <w:rPr>
          <w:rFonts w:ascii="Times New Roman" w:hAnsi="Times New Roman"/>
          <w:color w:themeColor="text1" w:val="000000"/>
          <w:sz w:val="28"/>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организация объектов показа, с предварительной реставрацией объектов культурного наследия;</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 xml:space="preserve">организация маршрутов показа достопримечательностей городского округа; </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развитие сети питания и магазинов по торговле сувенирами, другими товарами по обслуживанию туристов.</w:t>
      </w:r>
    </w:p>
    <w:p>
      <w:pPr>
        <w:pStyle w:val="Normal"/>
        <w:ind w:firstLine="709" w:left="0" w:right="0"/>
        <w:jc w:val="both"/>
        <w:rPr>
          <w:rFonts w:ascii="Times New Roman" w:hAnsi="Times New Roman"/>
          <w:sz w:val="28"/>
        </w:rPr>
      </w:pPr>
      <w:r>
        <w:rPr>
          <w:rFonts w:ascii="Times New Roman" w:hAnsi="Times New Roman"/>
          <w:spacing w:val="2"/>
          <w:sz w:val="28"/>
          <w:u w:val="single"/>
        </w:rPr>
        <w:t>Прочие мероприятия</w:t>
      </w:r>
    </w:p>
    <w:p>
      <w:pPr>
        <w:pStyle w:val="Normal"/>
        <w:ind w:firstLine="709" w:left="0" w:right="0"/>
        <w:jc w:val="both"/>
        <w:rPr>
          <w:rFonts w:ascii="Times New Roman" w:hAnsi="Times New Roman"/>
          <w:sz w:val="28"/>
        </w:rPr>
      </w:pPr>
      <w:r>
        <w:rPr>
          <w:rFonts w:ascii="Times New Roman" w:hAnsi="Times New Roman"/>
          <w:spacing w:val="2"/>
          <w:sz w:val="28"/>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left="0" w:right="0"/>
        <w:jc w:val="both"/>
        <w:rPr>
          <w:rFonts w:ascii="Times New Roman" w:hAnsi="Times New Roman"/>
          <w:sz w:val="28"/>
        </w:rPr>
      </w:pPr>
      <w:r>
        <w:rPr>
          <w:rFonts w:ascii="Times New Roman" w:hAnsi="Times New Roman"/>
          <w:spacing w:val="2"/>
          <w:sz w:val="28"/>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left="0" w:right="0"/>
        <w:jc w:val="both"/>
        <w:rPr>
          <w:rFonts w:ascii="Times New Roman" w:hAnsi="Times New Roman"/>
          <w:i/>
          <w:i/>
          <w:sz w:val="28"/>
        </w:rPr>
      </w:pPr>
      <w:r>
        <w:rPr>
          <w:rFonts w:ascii="Times New Roman" w:hAnsi="Times New Roman"/>
          <w:i/>
          <w:sz w:val="28"/>
        </w:rPr>
      </w:r>
    </w:p>
    <w:p>
      <w:pPr>
        <w:pStyle w:val="Normal"/>
        <w:rPr>
          <w:rFonts w:ascii="Times New Roman" w:hAnsi="Times New Roman"/>
          <w:sz w:val="28"/>
          <w:u w:val="single"/>
        </w:rPr>
      </w:pPr>
      <w:r>
        <w:rPr>
          <w:rFonts w:ascii="Times New Roman" w:hAnsi="Times New Roman"/>
          <w:i w:val="false"/>
          <w:sz w:val="28"/>
          <w:u w:val="single"/>
        </w:rPr>
        <w:t xml:space="preserve">Особо охраняемые природные территории </w:t>
      </w:r>
    </w:p>
    <w:p>
      <w:pPr>
        <w:pStyle w:val="Normal"/>
        <w:ind w:firstLine="709" w:left="0" w:right="0"/>
        <w:jc w:val="both"/>
        <w:rPr>
          <w:rFonts w:ascii="Times New Roman" w:hAnsi="Times New Roman"/>
          <w:sz w:val="28"/>
        </w:rPr>
      </w:pPr>
      <w:r>
        <w:rPr>
          <w:rFonts w:ascii="Times New Roman" w:hAnsi="Times New Roman"/>
          <w:spacing w:val="2"/>
          <w:sz w:val="28"/>
        </w:rPr>
        <w:t>Согласно ст. 27 Федерального Закона от 14.03.1995 г. № 33-ФЗ «Об особо охраняемых природных территориях»:</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left="0" w:right="0"/>
        <w:jc w:val="both"/>
        <w:rPr>
          <w:rFonts w:ascii="Times New Roman" w:hAnsi="Times New Roman"/>
          <w:sz w:val="28"/>
        </w:rPr>
      </w:pPr>
      <w:r>
        <w:rPr>
          <w:rFonts w:ascii="Times New Roman" w:hAnsi="Times New Roman"/>
          <w:spacing w:val="2"/>
          <w:sz w:val="28"/>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left="0" w:right="0"/>
        <w:jc w:val="both"/>
        <w:rPr>
          <w:rFonts w:ascii="Times New Roman" w:hAnsi="Times New Roman"/>
          <w:sz w:val="28"/>
        </w:rPr>
      </w:pPr>
      <w:r>
        <w:rPr>
          <w:rFonts w:ascii="Times New Roman" w:hAnsi="Times New Roman"/>
          <w:spacing w:val="2"/>
          <w:sz w:val="28"/>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left="0" w:right="0"/>
        <w:jc w:val="both"/>
        <w:rPr>
          <w:rFonts w:ascii="Times New Roman" w:hAnsi="Times New Roman"/>
          <w:sz w:val="28"/>
        </w:rPr>
      </w:pPr>
      <w:r>
        <w:rPr>
          <w:rFonts w:ascii="Times New Roman" w:hAnsi="Times New Roman"/>
          <w:spacing w:val="2"/>
          <w:sz w:val="28"/>
          <w:u w:val="single"/>
        </w:rPr>
        <w:t>Цель и задачи создания заказника</w:t>
      </w:r>
    </w:p>
    <w:p>
      <w:pPr>
        <w:pStyle w:val="Normal"/>
        <w:ind w:firstLine="709" w:left="0" w:right="0"/>
        <w:jc w:val="both"/>
        <w:rPr>
          <w:rFonts w:ascii="Times New Roman" w:hAnsi="Times New Roman"/>
          <w:sz w:val="28"/>
        </w:rPr>
      </w:pPr>
      <w:r>
        <w:rPr>
          <w:rFonts w:ascii="Times New Roman" w:hAnsi="Times New Roman"/>
          <w:spacing w:val="2"/>
          <w:sz w:val="28"/>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left="0" w:right="0"/>
        <w:jc w:val="both"/>
        <w:rPr>
          <w:rFonts w:ascii="Times New Roman" w:hAnsi="Times New Roman"/>
          <w:sz w:val="28"/>
        </w:rPr>
      </w:pPr>
      <w:r>
        <w:rPr>
          <w:rFonts w:ascii="Times New Roman" w:hAnsi="Times New Roman"/>
          <w:spacing w:val="2"/>
          <w:sz w:val="28"/>
          <w:u w:val="single"/>
        </w:rPr>
        <w:t>Задачами заказника являются:</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поддержание целостности устоявшихся экосистем;</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сохранение природного ландшафта территории заказника;</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экологическое воспитание, образование и просвещение, обеспечение населения экологической</w:t>
      </w:r>
      <w:r>
        <w:rPr>
          <w:rFonts w:ascii="Times New Roman" w:hAnsi="Times New Roman"/>
          <w:spacing w:val="2"/>
          <w:sz w:val="28"/>
        </w:rPr>
        <w:t xml:space="preserve"> информацией.</w:t>
      </w:r>
    </w:p>
    <w:p>
      <w:pPr>
        <w:pStyle w:val="Normal"/>
        <w:ind w:firstLine="709" w:left="0" w:right="0"/>
        <w:jc w:val="both"/>
        <w:rPr>
          <w:rFonts w:ascii="Times New Roman" w:hAnsi="Times New Roman"/>
          <w:sz w:val="28"/>
        </w:rPr>
      </w:pPr>
      <w:r>
        <w:rPr>
          <w:rFonts w:ascii="Times New Roman" w:hAnsi="Times New Roman"/>
          <w:spacing w:val="2"/>
          <w:sz w:val="28"/>
          <w:u w:val="single"/>
        </w:rPr>
        <w:t>Режим особой охраны территории заказника</w:t>
      </w:r>
    </w:p>
    <w:p>
      <w:pPr>
        <w:pStyle w:val="Normal"/>
        <w:ind w:firstLine="709" w:left="0" w:right="0"/>
        <w:jc w:val="both"/>
        <w:rPr>
          <w:rFonts w:ascii="Times New Roman" w:hAnsi="Times New Roman"/>
          <w:sz w:val="28"/>
        </w:rPr>
      </w:pPr>
      <w:r>
        <w:rPr>
          <w:rFonts w:ascii="Times New Roman" w:hAnsi="Times New Roman"/>
          <w:spacing w:val="2"/>
          <w:sz w:val="28"/>
        </w:rPr>
        <w:t>На территории заказника запрещается:</w:t>
      </w:r>
    </w:p>
    <w:p>
      <w:pPr>
        <w:pStyle w:val="Normal"/>
        <w:ind w:firstLine="709" w:left="0" w:right="0"/>
        <w:jc w:val="both"/>
        <w:rPr>
          <w:rFonts w:ascii="Times New Roman" w:hAnsi="Times New Roman"/>
          <w:sz w:val="28"/>
        </w:rPr>
      </w:pPr>
      <w:r>
        <w:rPr>
          <w:rFonts w:ascii="Times New Roman" w:hAnsi="Times New Roman"/>
          <w:spacing w:val="2"/>
          <w:sz w:val="28"/>
        </w:rPr>
        <w:t>1. Уничтожение или порча установленных предупредительных или информационных знаков (панно, аншлагов).</w:t>
      </w:r>
    </w:p>
    <w:p>
      <w:pPr>
        <w:pStyle w:val="Normal"/>
        <w:ind w:firstLine="709" w:left="0" w:right="0"/>
        <w:jc w:val="both"/>
        <w:rPr>
          <w:rFonts w:ascii="Times New Roman" w:hAnsi="Times New Roman"/>
          <w:sz w:val="28"/>
        </w:rPr>
      </w:pPr>
      <w:r>
        <w:rPr>
          <w:rFonts w:ascii="Times New Roman" w:hAnsi="Times New Roman"/>
          <w:spacing w:val="2"/>
          <w:sz w:val="28"/>
        </w:rPr>
        <w:t>2. Охота на все виды объектов животного мира и иные виды пользования животным миром.</w:t>
      </w:r>
    </w:p>
    <w:p>
      <w:pPr>
        <w:pStyle w:val="Normal"/>
        <w:ind w:firstLine="709" w:left="0" w:right="0"/>
        <w:jc w:val="both"/>
        <w:rPr>
          <w:rFonts w:ascii="Times New Roman" w:hAnsi="Times New Roman"/>
          <w:sz w:val="28"/>
        </w:rPr>
      </w:pPr>
      <w:r>
        <w:rPr>
          <w:rFonts w:ascii="Times New Roman" w:hAnsi="Times New Roman"/>
          <w:spacing w:val="2"/>
          <w:sz w:val="28"/>
        </w:rPr>
        <w:t>3. Движение и стоянка транспортных средств вне дорог общего пользования.</w:t>
      </w:r>
    </w:p>
    <w:p>
      <w:pPr>
        <w:pStyle w:val="Normal"/>
        <w:ind w:firstLine="709" w:left="0" w:right="0"/>
        <w:jc w:val="both"/>
        <w:rPr>
          <w:rFonts w:ascii="Times New Roman" w:hAnsi="Times New Roman"/>
          <w:sz w:val="28"/>
        </w:rPr>
      </w:pPr>
      <w:r>
        <w:rPr>
          <w:rFonts w:ascii="Times New Roman" w:hAnsi="Times New Roman"/>
          <w:spacing w:val="2"/>
          <w:sz w:val="28"/>
        </w:rPr>
        <w:t>4. Рубки лесных насаждений для заготовки древесины.</w:t>
      </w:r>
    </w:p>
    <w:p>
      <w:pPr>
        <w:pStyle w:val="Normal"/>
        <w:ind w:firstLine="709" w:left="0" w:right="0"/>
        <w:jc w:val="both"/>
        <w:rPr>
          <w:rFonts w:ascii="Times New Roman" w:hAnsi="Times New Roman"/>
          <w:sz w:val="28"/>
        </w:rPr>
      </w:pPr>
      <w:r>
        <w:rPr>
          <w:rFonts w:ascii="Times New Roman" w:hAnsi="Times New Roman"/>
          <w:spacing w:val="2"/>
          <w:sz w:val="28"/>
        </w:rPr>
        <w:t>5. Геологическое изучение, разведка и добыча полезных ископаемых.</w:t>
      </w:r>
    </w:p>
    <w:p>
      <w:pPr>
        <w:pStyle w:val="Normal"/>
        <w:ind w:firstLine="709" w:left="0" w:right="0"/>
        <w:jc w:val="both"/>
        <w:rPr>
          <w:rFonts w:ascii="Times New Roman" w:hAnsi="Times New Roman"/>
          <w:sz w:val="28"/>
        </w:rPr>
      </w:pPr>
      <w:r>
        <w:rPr>
          <w:rFonts w:ascii="Times New Roman" w:hAnsi="Times New Roman"/>
          <w:spacing w:val="2"/>
          <w:sz w:val="28"/>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left="0" w:right="0"/>
        <w:jc w:val="both"/>
        <w:rPr>
          <w:rFonts w:ascii="Times New Roman" w:hAnsi="Times New Roman"/>
          <w:sz w:val="28"/>
        </w:rPr>
      </w:pPr>
      <w:r>
        <w:rPr>
          <w:rFonts w:ascii="Times New Roman" w:hAnsi="Times New Roman"/>
          <w:spacing w:val="2"/>
          <w:sz w:val="28"/>
        </w:rPr>
        <w:t>7. Сбор и выкапывание растений, а также их частей.</w:t>
      </w:r>
    </w:p>
    <w:p>
      <w:pPr>
        <w:pStyle w:val="Normal"/>
        <w:ind w:firstLine="709" w:left="0" w:right="0"/>
        <w:jc w:val="both"/>
        <w:rPr>
          <w:rFonts w:ascii="Times New Roman" w:hAnsi="Times New Roman"/>
          <w:sz w:val="28"/>
        </w:rPr>
      </w:pPr>
      <w:r>
        <w:rPr>
          <w:rFonts w:ascii="Times New Roman" w:hAnsi="Times New Roman"/>
          <w:spacing w:val="2"/>
          <w:sz w:val="28"/>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left="0" w:right="0"/>
        <w:jc w:val="both"/>
        <w:rPr>
          <w:rFonts w:ascii="Times New Roman" w:hAnsi="Times New Roman"/>
          <w:sz w:val="28"/>
        </w:rPr>
      </w:pPr>
      <w:r>
        <w:rPr>
          <w:rFonts w:ascii="Times New Roman" w:hAnsi="Times New Roman"/>
          <w:spacing w:val="2"/>
          <w:sz w:val="28"/>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left="0" w:right="0"/>
        <w:jc w:val="both"/>
        <w:rPr>
          <w:rFonts w:ascii="Times New Roman" w:hAnsi="Times New Roman"/>
          <w:sz w:val="28"/>
        </w:rPr>
      </w:pPr>
      <w:r>
        <w:rPr>
          <w:rFonts w:ascii="Times New Roman" w:hAnsi="Times New Roman"/>
          <w:spacing w:val="2"/>
          <w:sz w:val="28"/>
        </w:rPr>
        <w:t>10. Заправка горюче-смазочными материалами, мойка и ремонт механических транспортных средств.</w:t>
      </w:r>
    </w:p>
    <w:p>
      <w:pPr>
        <w:pStyle w:val="Normal"/>
        <w:ind w:firstLine="709" w:left="0" w:right="0"/>
        <w:jc w:val="both"/>
        <w:rPr>
          <w:rFonts w:ascii="Times New Roman" w:hAnsi="Times New Roman"/>
          <w:sz w:val="28"/>
        </w:rPr>
      </w:pPr>
      <w:r>
        <w:rPr>
          <w:rFonts w:ascii="Times New Roman" w:hAnsi="Times New Roman"/>
          <w:spacing w:val="2"/>
          <w:sz w:val="28"/>
        </w:rPr>
        <w:t>11. Любое строительство, в том числе временных сооружений.</w:t>
      </w:r>
    </w:p>
    <w:p>
      <w:pPr>
        <w:pStyle w:val="Normal"/>
        <w:ind w:firstLine="709" w:left="0" w:right="0"/>
        <w:jc w:val="both"/>
        <w:rPr>
          <w:rFonts w:ascii="Times New Roman" w:hAnsi="Times New Roman"/>
          <w:sz w:val="28"/>
        </w:rPr>
      </w:pPr>
      <w:r>
        <w:rPr>
          <w:rFonts w:ascii="Times New Roman" w:hAnsi="Times New Roman"/>
          <w:spacing w:val="2"/>
          <w:sz w:val="28"/>
        </w:rPr>
        <w:t>12. Строительство линий электропередачи, линий связи, дорог, трубопроводов и других линейных объектов.</w:t>
      </w:r>
    </w:p>
    <w:p>
      <w:pPr>
        <w:pStyle w:val="Normal"/>
        <w:ind w:firstLine="709" w:left="0" w:right="0"/>
        <w:jc w:val="both"/>
        <w:rPr>
          <w:rFonts w:ascii="Times New Roman" w:hAnsi="Times New Roman"/>
          <w:sz w:val="28"/>
        </w:rPr>
      </w:pPr>
      <w:r>
        <w:rPr>
          <w:rFonts w:ascii="Times New Roman" w:hAnsi="Times New Roman"/>
          <w:spacing w:val="2"/>
          <w:sz w:val="28"/>
        </w:rPr>
        <w:t>13. Разжигание костров.</w:t>
      </w:r>
    </w:p>
    <w:p>
      <w:pPr>
        <w:pStyle w:val="Normal"/>
        <w:ind w:firstLine="709" w:left="0" w:right="0"/>
        <w:jc w:val="both"/>
        <w:rPr>
          <w:rFonts w:ascii="Times New Roman" w:hAnsi="Times New Roman"/>
          <w:sz w:val="28"/>
        </w:rPr>
      </w:pPr>
      <w:r>
        <w:rPr>
          <w:rFonts w:ascii="Times New Roman" w:hAnsi="Times New Roman"/>
          <w:spacing w:val="2"/>
          <w:sz w:val="28"/>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left="0" w:right="0"/>
        <w:jc w:val="both"/>
        <w:rPr>
          <w:rFonts w:ascii="Times New Roman" w:hAnsi="Times New Roman"/>
          <w:sz w:val="28"/>
        </w:rPr>
      </w:pPr>
      <w:r>
        <w:rPr>
          <w:rFonts w:ascii="Times New Roman" w:hAnsi="Times New Roman"/>
          <w:spacing w:val="2"/>
          <w:sz w:val="28"/>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left="0" w:right="0"/>
        <w:jc w:val="both"/>
        <w:rPr>
          <w:rFonts w:ascii="Times New Roman" w:hAnsi="Times New Roman"/>
          <w:sz w:val="28"/>
        </w:rPr>
      </w:pPr>
      <w:r>
        <w:rPr>
          <w:rFonts w:ascii="Times New Roman" w:hAnsi="Times New Roman"/>
          <w:spacing w:val="2"/>
          <w:sz w:val="28"/>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left="0" w:right="0"/>
        <w:jc w:val="both"/>
        <w:rPr>
          <w:rFonts w:ascii="Times New Roman" w:hAnsi="Times New Roman"/>
          <w:sz w:val="28"/>
        </w:rPr>
      </w:pPr>
      <w:r>
        <w:rPr>
          <w:rFonts w:ascii="Times New Roman" w:hAnsi="Times New Roman"/>
          <w:spacing w:val="2"/>
          <w:sz w:val="28"/>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left="0" w:right="0"/>
        <w:jc w:val="both"/>
        <w:rPr>
          <w:rFonts w:ascii="Times New Roman" w:hAnsi="Times New Roman"/>
          <w:sz w:val="28"/>
        </w:rPr>
      </w:pPr>
      <w:r>
        <w:rPr>
          <w:rFonts w:ascii="Times New Roman" w:hAnsi="Times New Roman"/>
          <w:spacing w:val="2"/>
          <w:sz w:val="28"/>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left="0" w:right="0"/>
        <w:jc w:val="both"/>
        <w:rPr>
          <w:rFonts w:ascii="Times New Roman" w:hAnsi="Times New Roman"/>
          <w:sz w:val="28"/>
        </w:rPr>
      </w:pPr>
      <w:r>
        <w:rPr>
          <w:rFonts w:ascii="Times New Roman" w:hAnsi="Times New Roman"/>
          <w:spacing w:val="2"/>
          <w:sz w:val="28"/>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left="0" w:right="0"/>
        <w:jc w:val="both"/>
        <w:rPr>
          <w:rFonts w:ascii="Times New Roman" w:hAnsi="Times New Roman"/>
          <w:sz w:val="28"/>
        </w:rPr>
      </w:pPr>
      <w:r>
        <w:rPr>
          <w:rFonts w:ascii="Times New Roman" w:hAnsi="Times New Roman"/>
          <w:spacing w:val="2"/>
          <w:sz w:val="28"/>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left="0" w:right="0"/>
        <w:jc w:val="both"/>
        <w:rPr>
          <w:rFonts w:ascii="Times New Roman" w:hAnsi="Times New Roman"/>
          <w:sz w:val="28"/>
        </w:rPr>
      </w:pPr>
      <w:r>
        <w:rPr>
          <w:rFonts w:ascii="Times New Roman" w:hAnsi="Times New Roman"/>
          <w:spacing w:val="2"/>
          <w:sz w:val="28"/>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left="0" w:right="0"/>
        <w:jc w:val="both"/>
        <w:rPr>
          <w:rFonts w:ascii="Times New Roman" w:hAnsi="Times New Roman"/>
          <w:sz w:val="28"/>
        </w:rPr>
      </w:pPr>
      <w:r>
        <w:rPr>
          <w:rFonts w:ascii="Times New Roman" w:hAnsi="Times New Roman"/>
          <w:spacing w:val="2"/>
          <w:sz w:val="28"/>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left="0" w:right="0"/>
        <w:jc w:val="both"/>
        <w:rPr>
          <w:rFonts w:ascii="Times New Roman" w:hAnsi="Times New Roman"/>
          <w:sz w:val="28"/>
        </w:rPr>
      </w:pPr>
      <w:r>
        <w:rPr>
          <w:rFonts w:ascii="Times New Roman" w:hAnsi="Times New Roman"/>
          <w:spacing w:val="2"/>
          <w:sz w:val="28"/>
        </w:rPr>
        <w:t>Основные направления по формированию системы ООПТ на территории района:</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выявление и создание ООПТ на территории района</w:t>
      </w:r>
    </w:p>
    <w:p>
      <w:pPr>
        <w:pStyle w:val="Normal"/>
        <w:numPr>
          <w:ilvl w:val="0"/>
          <w:numId w:val="26"/>
        </w:numPr>
        <w:spacing w:before="0" w:after="0"/>
        <w:ind w:hanging="360" w:left="1064" w:right="0"/>
        <w:rPr>
          <w:rFonts w:ascii="Times New Roman" w:hAnsi="Times New Roman"/>
          <w:sz w:val="28"/>
        </w:rPr>
      </w:pPr>
      <w:r>
        <w:rPr>
          <w:rFonts w:ascii="Times New Roman" w:hAnsi="Times New Roman"/>
          <w:spacing w:val="-1"/>
          <w:sz w:val="28"/>
        </w:rPr>
        <w:t>проведение научно-исследовательских работ в ООПТ.</w:t>
      </w:r>
    </w:p>
    <w:p>
      <w:pPr>
        <w:pStyle w:val="Normal"/>
        <w:ind w:firstLine="709" w:left="0" w:right="0"/>
        <w:jc w:val="both"/>
        <w:rPr>
          <w:rFonts w:ascii="Times New Roman" w:hAnsi="Times New Roman"/>
          <w:sz w:val="28"/>
        </w:rPr>
      </w:pPr>
      <w:r>
        <w:rPr>
          <w:rFonts w:ascii="Times New Roman" w:hAnsi="Times New Roman"/>
          <w:spacing w:val="2"/>
          <w:sz w:val="28"/>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left="0" w:right="0"/>
        <w:jc w:val="both"/>
        <w:rPr>
          <w:rFonts w:ascii="Times New Roman" w:hAnsi="Times New Roman"/>
          <w:sz w:val="28"/>
        </w:rPr>
      </w:pPr>
      <w:r>
        <w:rPr>
          <w:rFonts w:ascii="Times New Roman" w:hAnsi="Times New Roman"/>
          <w:spacing w:val="2"/>
          <w:sz w:val="28"/>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left="0" w:right="0"/>
        <w:jc w:val="both"/>
        <w:rPr>
          <w:rFonts w:ascii="Times New Roman" w:hAnsi="Times New Roman"/>
          <w:sz w:val="28"/>
        </w:rPr>
      </w:pPr>
      <w:r>
        <w:rPr>
          <w:rFonts w:ascii="Times New Roman" w:hAnsi="Times New Roman"/>
          <w:spacing w:val="2"/>
          <w:sz w:val="28"/>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left="0" w:right="0"/>
        <w:jc w:val="both"/>
        <w:rPr>
          <w:rFonts w:ascii="Times New Roman" w:hAnsi="Times New Roman"/>
          <w:sz w:val="28"/>
        </w:rPr>
      </w:pPr>
      <w:r>
        <w:rPr>
          <w:rFonts w:ascii="Times New Roman" w:hAnsi="Times New Roman"/>
          <w:spacing w:val="2"/>
          <w:sz w:val="28"/>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rFonts w:ascii="Times New Roman" w:hAnsi="Times New Roman"/>
          <w:sz w:val="28"/>
          <w:u w:val="single"/>
        </w:rPr>
      </w:pPr>
      <w:r>
        <w:rPr>
          <w:rFonts w:ascii="Times New Roman" w:hAnsi="Times New Roman"/>
          <w:i w:val="false"/>
          <w:sz w:val="28"/>
          <w:u w:val="single"/>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z w:val="28"/>
        </w:rPr>
        <w:t xml:space="preserve">Погребение тел умерших в городском округе осуществляется на общественных кладбищах с учетом вероисповедальных, воинских и иных обычаев и традиций. </w:t>
      </w:r>
      <w:r>
        <w:rPr>
          <w:rFonts w:ascii="Times New Roman" w:hAnsi="Times New Roman"/>
          <w:b w:val="false"/>
          <w:sz w:val="28"/>
        </w:rPr>
        <w:t>Перечень кладбищ приведен в таблице 3.34 тома 2 генерального плана</w:t>
      </w:r>
    </w:p>
    <w:p>
      <w:pPr>
        <w:pStyle w:val="Normal"/>
        <w:keepNext w:val="true"/>
        <w:ind w:firstLine="709" w:left="0" w:right="0"/>
        <w:jc w:val="right"/>
        <w:rPr>
          <w:rFonts w:ascii="Times New Roman" w:hAnsi="Times New Roman"/>
          <w:sz w:val="28"/>
        </w:rPr>
      </w:pPr>
      <w:r>
        <w:rPr>
          <w:rFonts w:ascii="Times New Roman" w:hAnsi="Times New Roman"/>
          <w:b/>
          <w:sz w:val="28"/>
        </w:rPr>
        <w:t>Таблица 3.34</w:t>
      </w:r>
    </w:p>
    <w:p>
      <w:pPr>
        <w:pStyle w:val="Normal"/>
        <w:keepNext w:val="true"/>
        <w:spacing w:before="0" w:after="120"/>
        <w:jc w:val="center"/>
        <w:rPr>
          <w:rFonts w:ascii="Times New Roman" w:hAnsi="Times New Roman"/>
          <w:sz w:val="28"/>
        </w:rPr>
      </w:pPr>
      <w:r>
        <w:rPr>
          <w:rFonts w:ascii="Times New Roman" w:hAnsi="Times New Roman"/>
          <w:b/>
          <w:sz w:val="28"/>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Pr>
      <w:tblGrid>
        <w:gridCol w:w="548"/>
        <w:gridCol w:w="2141"/>
        <w:gridCol w:w="1275"/>
        <w:gridCol w:w="3402"/>
        <w:gridCol w:w="2410"/>
        <w:gridCol w:w="2695"/>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Площадь кв.м.</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Адрес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Вид разрешенного использования</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Заполненность</w:t>
            </w:r>
          </w:p>
        </w:tc>
      </w:tr>
      <w:tr>
        <w:trPr>
          <w:trHeight w:val="20" w:hRule="atLeast"/>
        </w:trPr>
        <w:tc>
          <w:tcPr>
            <w:tcW w:w="977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 xml:space="preserve">                                                              </w:t>
            </w:r>
            <w:r>
              <w:rPr>
                <w:rFonts w:ascii="Times New Roman" w:hAnsi="Times New Roman"/>
                <w:b/>
                <w:color w:val="000000"/>
                <w:sz w:val="28"/>
              </w:rPr>
              <w:t>Кладбище (г. Белово, в районе пер. Бородина)</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42:21:0110021:490</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135 062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западнее пер. Бородина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Кемеровская область, 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42:21:0113001:29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117 052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северо-западном направлении от ул.Малахитовая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4016-п от 04.12.2017</w:t>
            </w:r>
          </w:p>
          <w:p>
            <w:pPr>
              <w:pStyle w:val="Normal"/>
              <w:jc w:val="center"/>
              <w:rPr>
                <w:rFonts w:ascii="Times New Roman" w:hAnsi="Times New Roman"/>
                <w:sz w:val="28"/>
              </w:rPr>
            </w:pPr>
            <w:r>
              <w:rPr>
                <w:rFonts w:ascii="Times New Roman" w:hAnsi="Times New Roman"/>
                <w:color w:val="000000"/>
                <w:sz w:val="28"/>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85 000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5</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42:21:0113001:142</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255 101</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Российская Федерация, Кемеровская область-Кузбасс, Беловский городской округ, г. Белово</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07.12.2021 (ТУ Центрального района)</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42:01:0104002:59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48 273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восточном направлении от ул.Трудоармейская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4016-п от 04.12.2017</w:t>
            </w:r>
          </w:p>
          <w:p>
            <w:pPr>
              <w:pStyle w:val="Normal"/>
              <w:jc w:val="center"/>
              <w:rPr>
                <w:rFonts w:ascii="Times New Roman" w:hAnsi="Times New Roman"/>
                <w:sz w:val="28"/>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42:01:0104002:37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51 734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р-н Беловский, в границах Евтинского сельского поселения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2407-п от 17.07.2017</w:t>
            </w:r>
          </w:p>
          <w:p>
            <w:pPr>
              <w:pStyle w:val="Normal"/>
              <w:jc w:val="center"/>
              <w:rPr>
                <w:rFonts w:ascii="Times New Roman" w:hAnsi="Times New Roman"/>
                <w:sz w:val="28"/>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42:21:0202016:125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5 526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юго-восточном направлении от дск Некоммерческое партнерство "Мичуринец"</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9</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42:21:0202016:127</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9 959</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26.05.2020 (ТУ Бабанаково)</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42:21:0201009:106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15 597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г.Белово, ул. Красный Яр</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42:21:0000000:2431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14 033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между ул.Свердлова и ул.Павлова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в центральной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58058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пос.Чертинский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2931-п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42:21:0402021:298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37 846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микрорайон Чертинс-кий, в юго-западном направлении от ул.2 Каменская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79 124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пос.Бабанаково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в бабанаковской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42:21:0209016:56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53 800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г.Белово, в северном направлении от ул.Громовой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927" w:right="0"/>
              <w:jc w:val="center"/>
              <w:rPr>
                <w:rFonts w:ascii="Times New Roman" w:hAnsi="Times New Roman"/>
                <w:sz w:val="28"/>
              </w:rPr>
            </w:pPr>
            <w:r>
              <w:rPr>
                <w:rFonts w:ascii="Times New Roman" w:hAnsi="Times New Roman"/>
                <w:b/>
                <w:color w:val="000000"/>
                <w:sz w:val="28"/>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42:21:0305001:246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16 883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юго-восточном направлении от дома №31 по ул.1 Телеут</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19</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42:21:0307001:9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7 927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микрорайон Чертинс-кий, в северо-западном направле-нии от ул.Приозерная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42:01:0104002:61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91 317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Инской, в западном направлении от золоотвала №2 Беловской ГРЭС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4013-п от 04.12.2017</w:t>
            </w:r>
          </w:p>
          <w:p>
            <w:pPr>
              <w:pStyle w:val="Normal"/>
              <w:jc w:val="center"/>
              <w:rPr>
                <w:rFonts w:ascii="Times New Roman" w:hAnsi="Times New Roman"/>
                <w:sz w:val="28"/>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42:21:0501003:35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32 608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Инской, между ул.Российская и ул.50 лет Победы</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4015-п от 04.12.2017</w:t>
            </w:r>
          </w:p>
          <w:p>
            <w:pPr>
              <w:pStyle w:val="Normal"/>
              <w:jc w:val="center"/>
              <w:rPr>
                <w:rFonts w:ascii="Times New Roman" w:hAnsi="Times New Roman"/>
                <w:sz w:val="28"/>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42:21:0603006:27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24 788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Бачатский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4010-п от 04.12.2017</w:t>
            </w:r>
          </w:p>
          <w:p>
            <w:pPr>
              <w:pStyle w:val="Normal"/>
              <w:jc w:val="center"/>
              <w:rPr>
                <w:rFonts w:ascii="Times New Roman" w:hAnsi="Times New Roman"/>
                <w:sz w:val="28"/>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42:21:0601004:1009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80 307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Бачатский, в северном направлении от ул.Липовая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4014-п от 04.12.2017</w:t>
            </w:r>
          </w:p>
          <w:p>
            <w:pPr>
              <w:pStyle w:val="Normal"/>
              <w:jc w:val="center"/>
              <w:rPr>
                <w:rFonts w:ascii="Times New Roman" w:hAnsi="Times New Roman"/>
                <w:sz w:val="28"/>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42:21:0403006:258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18 925</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село Заречное, юго-западнее дома по ул.Кузбасская 105</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4011-п от 04.12.2017</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42:01:0101006:846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8 029</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село Заречное, в северо-западном направлении от ул.Заречная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4012-п от 04.12.2017</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42:21:0000000:2425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79 221</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Грамотеино, в южном направлении от ул.Нижняя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4009-п от 04.12.2017</w:t>
            </w:r>
          </w:p>
          <w:p>
            <w:pPr>
              <w:pStyle w:val="Normal"/>
              <w:jc w:val="center"/>
              <w:rPr>
                <w:rFonts w:ascii="Times New Roman" w:hAnsi="Times New Roman"/>
                <w:sz w:val="28"/>
              </w:rPr>
            </w:pPr>
            <w:r>
              <w:rPr>
                <w:rFonts w:ascii="Times New Roman" w:hAnsi="Times New Roman"/>
                <w:color w:val="000000"/>
                <w:sz w:val="28"/>
              </w:rPr>
              <w:t>(ТУ Грамотеино)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rFonts w:ascii="Times New Roman" w:hAnsi="Times New Roman"/>
          <w:sz w:val="28"/>
        </w:rPr>
      </w:pPr>
      <w:r>
        <w:rPr>
          <w:rFonts w:ascii="Times New Roman" w:hAnsi="Times New Roman"/>
          <w:b/>
          <w:sz w:val="28"/>
        </w:rPr>
        <w:t xml:space="preserve">Раздел 4. </w:t>
      </w:r>
      <w:r>
        <w:rPr>
          <w:rFonts w:ascii="Times New Roman" w:hAnsi="Times New Roman"/>
          <w:b/>
          <w:sz w:val="28"/>
          <w:highlight w:val="white"/>
        </w:rPr>
        <w:t>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rFonts w:ascii="Times New Roman" w:hAnsi="Times New Roman"/>
          <w:sz w:val="28"/>
        </w:rPr>
      </w:pPr>
      <w:r>
        <w:rPr>
          <w:rFonts w:ascii="Times New Roman" w:hAnsi="Times New Roman"/>
          <w:color w:val="000000"/>
          <w:sz w:val="28"/>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rFonts w:ascii="Times New Roman" w:hAnsi="Times New Roman"/>
          <w:sz w:val="28"/>
        </w:rPr>
      </w:pPr>
      <w:r>
        <w:rPr>
          <w:rFonts w:ascii="Times New Roman" w:hAnsi="Times New Roman"/>
          <w:color w:val="000000"/>
          <w:sz w:val="28"/>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rFonts w:ascii="Times New Roman" w:hAnsi="Times New Roman"/>
          <w:sz w:val="28"/>
        </w:rPr>
      </w:pPr>
      <w:r>
        <w:rPr>
          <w:rFonts w:ascii="Times New Roman" w:hAnsi="Times New Roman"/>
          <w:color w:val="000000"/>
          <w:sz w:val="28"/>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rFonts w:ascii="Times New Roman" w:hAnsi="Times New Roman"/>
          <w:sz w:val="28"/>
        </w:rPr>
      </w:pPr>
      <w:r>
        <w:rPr>
          <w:rFonts w:ascii="Times New Roman" w:hAnsi="Times New Roman"/>
          <w:color w:val="000000"/>
          <w:sz w:val="28"/>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rFonts w:ascii="Times New Roman" w:hAnsi="Times New Roman"/>
          <w:sz w:val="28"/>
        </w:rPr>
      </w:pPr>
      <w:r>
        <w:rPr>
          <w:rFonts w:ascii="Times New Roman" w:hAnsi="Times New Roman"/>
          <w:color w:val="000000"/>
          <w:sz w:val="28"/>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rFonts w:ascii="Times New Roman" w:hAnsi="Times New Roman"/>
          <w:sz w:val="28"/>
        </w:rPr>
      </w:pPr>
      <w:bookmarkStart w:id="66" w:name="_Hlk118986327"/>
      <w:r>
        <w:rPr>
          <w:rFonts w:ascii="Times New Roman" w:hAnsi="Times New Roman"/>
          <w:color w:val="000000"/>
          <w:sz w:val="28"/>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территорий представлены в табли</w:t>
      </w:r>
      <w:bookmarkEnd w:id="66"/>
      <w:r>
        <w:rPr>
          <w:rFonts w:ascii="Times New Roman" w:hAnsi="Times New Roman"/>
          <w:color w:val="000000"/>
          <w:sz w:val="28"/>
        </w:rPr>
        <w:t>це 4.1 тома 2 генерального плана.</w:t>
      </w:r>
    </w:p>
    <w:p>
      <w:pPr>
        <w:pStyle w:val="Normal"/>
        <w:keepNext w:val="true"/>
        <w:ind w:firstLine="709" w:left="0" w:right="0"/>
        <w:jc w:val="right"/>
        <w:rPr>
          <w:rFonts w:ascii="Times New Roman" w:hAnsi="Times New Roman"/>
          <w:sz w:val="28"/>
        </w:rPr>
      </w:pPr>
      <w:r>
        <w:rPr>
          <w:rFonts w:ascii="Times New Roman" w:hAnsi="Times New Roman"/>
          <w:b/>
          <w:sz w:val="28"/>
        </w:rPr>
        <w:t>Таблица 4.1</w:t>
      </w:r>
    </w:p>
    <w:p>
      <w:pPr>
        <w:pStyle w:val="Normal"/>
        <w:keepNext w:val="true"/>
        <w:spacing w:before="0" w:after="120"/>
        <w:jc w:val="center"/>
        <w:rPr>
          <w:rFonts w:ascii="Times New Roman" w:hAnsi="Times New Roman"/>
          <w:sz w:val="28"/>
        </w:rPr>
      </w:pPr>
      <w:r>
        <w:rPr>
          <w:rFonts w:ascii="Times New Roman" w:hAnsi="Times New Roman"/>
          <w:b/>
          <w:sz w:val="28"/>
        </w:rPr>
        <w:t xml:space="preserve">Сведения о планируемых для размещения на территории Беловского городского округа объектов местного значения </w:t>
      </w:r>
    </w:p>
    <w:tbl>
      <w:tblPr>
        <w:tblW w:w="14282" w:type="dxa"/>
        <w:jc w:val="left"/>
        <w:tblInd w:w="0" w:type="dxa"/>
        <w:tblLayout w:type="fixed"/>
        <w:tblCellMar>
          <w:top w:w="0" w:type="dxa"/>
          <w:left w:w="108" w:type="dxa"/>
          <w:bottom w:w="0" w:type="dxa"/>
          <w:right w:w="108" w:type="dxa"/>
        </w:tblCellMar>
      </w:tblPr>
      <w:tblGrid>
        <w:gridCol w:w="531"/>
        <w:gridCol w:w="1307"/>
        <w:gridCol w:w="1986"/>
        <w:gridCol w:w="2268"/>
        <w:gridCol w:w="1844"/>
        <w:gridCol w:w="1421"/>
        <w:gridCol w:w="2379"/>
        <w:gridCol w:w="2544"/>
      </w:tblGrid>
      <w:tr>
        <w:trPr>
          <w:tblHeader w:val="true"/>
          <w:trHeight w:val="326" w:hRule="atLeast"/>
        </w:trPr>
        <w:tc>
          <w:tcPr>
            <w:tcW w:w="531"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307"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Код объекта</w:t>
            </w:r>
          </w:p>
        </w:tc>
        <w:tc>
          <w:tcPr>
            <w:tcW w:w="1986"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Вид объекта</w:t>
            </w:r>
          </w:p>
        </w:tc>
        <w:tc>
          <w:tcPr>
            <w:tcW w:w="2268"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Основные характеристики</w:t>
            </w:r>
          </w:p>
        </w:tc>
        <w:tc>
          <w:tcPr>
            <w:tcW w:w="1844"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Статус</w:t>
            </w:r>
          </w:p>
        </w:tc>
        <w:tc>
          <w:tcPr>
            <w:tcW w:w="1421"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Местоположение</w:t>
            </w:r>
          </w:p>
        </w:tc>
        <w:tc>
          <w:tcPr>
            <w:tcW w:w="2379"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Назначение</w:t>
            </w:r>
          </w:p>
        </w:tc>
        <w:tc>
          <w:tcPr>
            <w:tcW w:w="2544" w:type="dxa"/>
            <w:tcBorders/>
          </w:tcPr>
          <w:p>
            <w:pPr>
              <w:pStyle w:val="Normal"/>
              <w:widowControl w:val="false"/>
              <w:ind w:hanging="0" w:left="0" w:right="0"/>
              <w:jc w:val="center"/>
              <w:rPr>
                <w:rFonts w:ascii="Times New Roman" w:hAnsi="Times New Roman"/>
                <w:sz w:val="28"/>
              </w:rPr>
            </w:pPr>
            <w:r>
              <w:rPr>
                <w:rFonts w:ascii="Times New Roman" w:hAnsi="Times New Roman"/>
                <w:b/>
                <w:sz w:val="28"/>
              </w:rPr>
              <w:t>Функциональная зона</w:t>
            </w:r>
          </w:p>
        </w:tc>
      </w:tr>
      <w:tr>
        <w:trPr>
          <w:trHeight w:val="70" w:hRule="atLeast"/>
        </w:trPr>
        <w:tc>
          <w:tcPr>
            <w:tcW w:w="14280" w:type="dxa"/>
            <w:gridSpan w:val="8"/>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Объекты инженерной инфраструктуры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7,65 км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Новый Городок</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8,51 км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3,54 км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Водопровод</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2,43 км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Грамотеино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Зоны сельскохозяйственного использования</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Производственная зона</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Зоны рекреационного назначения</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с. Заречное</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Коммунально-складская зона</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Производственная зона</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20"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Жилые зоны</w:t>
            </w:r>
          </w:p>
        </w:tc>
      </w:tr>
      <w:tr>
        <w:trPr>
          <w:trHeight w:val="20" w:hRule="atLeast"/>
        </w:trPr>
        <w:tc>
          <w:tcPr>
            <w:tcW w:w="14280" w:type="dxa"/>
            <w:gridSpan w:val="8"/>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Объекты социальной инфраструктуры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Бачатский</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Новой городок</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Грамотеино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602010101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Дошкольная образовательная организация</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Вместимость 180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предоставления общедоступного и бесплатного дошкольного образования</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27"/>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602010102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Общеобразовательная организация</w:t>
            </w:r>
          </w:p>
        </w:tc>
        <w:tc>
          <w:tcPr>
            <w:tcW w:w="2268"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Вместимость 1100 чел.</w:t>
            </w:r>
          </w:p>
        </w:tc>
        <w:tc>
          <w:tcPr>
            <w:tcW w:w="1844"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9"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предоставления общедоступного и бесплатного начального общего, основного общего, среднего общего образования</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bookmarkStart w:id="67" w:name="_Hlk141700504"/>
            <w:bookmarkEnd w:id="67"/>
          </w:p>
        </w:tc>
      </w:tr>
    </w:tbl>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spacing w:before="120" w:after="120"/>
        <w:rPr>
          <w:rFonts w:ascii="Times New Roman" w:hAnsi="Times New Roman"/>
          <w:sz w:val="28"/>
        </w:rPr>
      </w:pPr>
      <w:bookmarkStart w:id="68" w:name="_Toc312530878_Копия_1"/>
      <w:bookmarkStart w:id="69" w:name="_Toc370201475_Копия_1"/>
      <w:bookmarkEnd w:id="68"/>
      <w:bookmarkEnd w:id="69"/>
      <w:r>
        <w:rPr>
          <w:rFonts w:ascii="Times New Roman" w:hAnsi="Times New Roman"/>
          <w:b/>
          <w:sz w:val="28"/>
        </w:rPr>
        <w:t xml:space="preserve">Раздел 5. Сведения о планируемых для размещения на территории Беловского городского округа </w:t>
      </w:r>
      <w:r>
        <w:rPr>
          <w:rFonts w:ascii="Times New Roman" w:hAnsi="Times New Roman"/>
          <w:b/>
          <w:sz w:val="28"/>
          <w:highlight w:val="white"/>
        </w:rPr>
        <w:t>объектов</w:t>
      </w:r>
      <w:r>
        <w:rPr>
          <w:rFonts w:ascii="Times New Roman" w:hAnsi="Times New Roman"/>
          <w:b/>
          <w:sz w:val="28"/>
        </w:rPr>
        <w:t xml:space="preserve"> федерального значения, объектов регионального значения</w:t>
      </w:r>
    </w:p>
    <w:p>
      <w:pPr>
        <w:pStyle w:val="Normal"/>
        <w:ind w:firstLine="709" w:left="0" w:right="0"/>
        <w:jc w:val="both"/>
        <w:rPr>
          <w:rFonts w:ascii="Times New Roman" w:hAnsi="Times New Roman"/>
          <w:sz w:val="28"/>
        </w:rPr>
      </w:pPr>
      <w:r>
        <w:rPr>
          <w:rFonts w:ascii="Times New Roman" w:hAnsi="Times New Roman"/>
          <w:sz w:val="28"/>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left="0" w:right="0"/>
        <w:jc w:val="both"/>
        <w:rPr>
          <w:rFonts w:ascii="Times New Roman" w:hAnsi="Times New Roman"/>
          <w:sz w:val="28"/>
        </w:rPr>
      </w:pPr>
      <w:r>
        <w:rPr>
          <w:rFonts w:ascii="Times New Roman" w:hAnsi="Times New Roman"/>
          <w:sz w:val="28"/>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left="0" w:right="0"/>
        <w:jc w:val="both"/>
        <w:rPr>
          <w:rFonts w:ascii="Times New Roman" w:hAnsi="Times New Roman"/>
          <w:sz w:val="28"/>
        </w:rPr>
      </w:pPr>
      <w:r>
        <w:rPr>
          <w:rFonts w:ascii="Times New Roman" w:hAnsi="Times New Roman"/>
          <w:sz w:val="28"/>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pPr>
        <w:pStyle w:val="Normal"/>
        <w:ind w:firstLine="709" w:left="0" w:right="0"/>
        <w:jc w:val="both"/>
        <w:rPr>
          <w:rFonts w:ascii="Times New Roman" w:hAnsi="Times New Roman"/>
          <w:sz w:val="28"/>
        </w:rPr>
      </w:pPr>
      <w:r>
        <w:rPr>
          <w:rFonts w:ascii="Times New Roman" w:hAnsi="Times New Roman"/>
          <w:sz w:val="28"/>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2"/>
        </w:numPr>
        <w:ind w:hanging="360" w:left="1134" w:right="0"/>
        <w:rPr>
          <w:rFonts w:ascii="Times New Roman" w:hAnsi="Times New Roman"/>
          <w:sz w:val="28"/>
        </w:rPr>
      </w:pPr>
      <w:r>
        <w:rPr>
          <w:rFonts w:ascii="Times New Roman" w:hAnsi="Times New Roman"/>
          <w:sz w:val="28"/>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left="0" w:right="0"/>
        <w:jc w:val="both"/>
        <w:rPr>
          <w:rFonts w:ascii="Times New Roman" w:hAnsi="Times New Roman"/>
          <w:sz w:val="28"/>
        </w:rPr>
      </w:pPr>
      <w:r>
        <w:rPr>
          <w:rFonts w:ascii="Times New Roman" w:hAnsi="Times New Roman"/>
          <w:sz w:val="28"/>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rPr>
        <w:t xml:space="preserve"> </w:t>
      </w:r>
      <w:r>
        <w:rPr>
          <w:rFonts w:ascii="Times New Roman" w:hAnsi="Times New Roman"/>
          <w:sz w:val="28"/>
        </w:rPr>
        <w:t>объектов</w:t>
      </w:r>
      <w:r>
        <w:rPr>
          <w:rFonts w:ascii="Times New Roman" w:hAnsi="Times New Roman"/>
          <w:sz w:val="28"/>
          <w:u w:val="single"/>
        </w:rPr>
        <w:t xml:space="preserve"> </w:t>
      </w:r>
      <w:r>
        <w:rPr>
          <w:rFonts w:ascii="Times New Roman" w:hAnsi="Times New Roman"/>
          <w:sz w:val="28"/>
        </w:rPr>
        <w:t>федерального значения</w:t>
      </w:r>
      <w:r>
        <w:rPr>
          <w:rFonts w:ascii="Times New Roman" w:hAnsi="Times New Roman"/>
          <w:sz w:val="28"/>
          <w:u w:val="single"/>
        </w:rPr>
        <w:t>.</w:t>
      </w:r>
    </w:p>
    <w:p>
      <w:pPr>
        <w:sectPr>
          <w:footerReference w:type="default" r:id="rId40"/>
          <w:footerReference w:type="first" r:id="rId41"/>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z w:val="28"/>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spacing w:before="120" w:after="0"/>
        <w:jc w:val="right"/>
        <w:rPr>
          <w:rFonts w:ascii="Times New Roman" w:hAnsi="Times New Roman"/>
          <w:sz w:val="28"/>
        </w:rPr>
      </w:pPr>
      <w:r>
        <w:rPr>
          <w:rFonts w:ascii="Times New Roman" w:hAnsi="Times New Roman"/>
          <w:b/>
          <w:color w:val="000000"/>
          <w:sz w:val="28"/>
        </w:rPr>
        <w:t>Таблица 5.1</w:t>
      </w:r>
    </w:p>
    <w:p>
      <w:pPr>
        <w:pStyle w:val="Normal"/>
        <w:spacing w:before="0" w:after="120"/>
        <w:jc w:val="center"/>
        <w:rPr>
          <w:rFonts w:ascii="Times New Roman" w:hAnsi="Times New Roman"/>
          <w:sz w:val="28"/>
        </w:rPr>
      </w:pPr>
      <w:r>
        <w:rPr>
          <w:rFonts w:ascii="Times New Roman" w:hAnsi="Times New Roman"/>
          <w:b/>
          <w:sz w:val="28"/>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Категория III,</w:t>
            </w:r>
          </w:p>
          <w:p>
            <w:pPr>
              <w:pStyle w:val="Normal"/>
              <w:rPr>
                <w:rFonts w:ascii="Times New Roman" w:hAnsi="Times New Roman"/>
                <w:sz w:val="28"/>
              </w:rPr>
            </w:pPr>
            <w:r>
              <w:rPr>
                <w:rFonts w:ascii="Times New Roman" w:hAnsi="Times New Roman"/>
                <w:sz w:val="28"/>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Реконструкция сооружения - ВЛ 110 кВ отходящие от подстанции Беловская:</w:t>
            </w:r>
          </w:p>
          <w:p>
            <w:pPr>
              <w:pStyle w:val="Normal"/>
              <w:rPr>
                <w:rFonts w:ascii="Times New Roman" w:hAnsi="Times New Roman"/>
                <w:sz w:val="28"/>
              </w:rPr>
            </w:pPr>
            <w:r>
              <w:rPr>
                <w:rFonts w:ascii="Times New Roman" w:hAnsi="Times New Roman"/>
                <w:sz w:val="28"/>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rFonts w:ascii="Times New Roman" w:hAnsi="Times New Roman"/>
                <w:sz w:val="28"/>
              </w:rPr>
            </w:pPr>
            <w:r>
              <w:rPr>
                <w:rFonts w:ascii="Times New Roman" w:hAnsi="Times New Roman"/>
                <w:sz w:val="28"/>
              </w:rPr>
              <w:t>2) воздушная линия электропередачи напряжением 110 кВ Красный Брод - Беловская-1-2 (КББ-1-2) с отпайкой на ПС Новочертинская:</w:t>
            </w:r>
          </w:p>
          <w:p>
            <w:pPr>
              <w:pStyle w:val="Normal"/>
              <w:rPr>
                <w:rFonts w:ascii="Times New Roman" w:hAnsi="Times New Roman"/>
                <w:sz w:val="28"/>
              </w:rPr>
            </w:pPr>
            <w:r>
              <w:rPr>
                <w:rFonts w:ascii="Times New Roman" w:hAnsi="Times New Roman"/>
                <w:sz w:val="28"/>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w:t>
            </w:r>
          </w:p>
          <w:p>
            <w:pPr>
              <w:pStyle w:val="Normal"/>
              <w:rPr>
                <w:rFonts w:ascii="Times New Roman" w:hAnsi="Times New Roman"/>
                <w:sz w:val="28"/>
              </w:rPr>
            </w:pPr>
            <w:r>
              <w:rPr>
                <w:rFonts w:ascii="Times New Roman" w:hAnsi="Times New Roman"/>
                <w:sz w:val="28"/>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8"/>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w:t>
            </w:r>
          </w:p>
          <w:p>
            <w:pPr>
              <w:pStyle w:val="Normal"/>
              <w:rPr>
                <w:rFonts w:ascii="Times New Roman" w:hAnsi="Times New Roman"/>
                <w:sz w:val="28"/>
              </w:rPr>
            </w:pPr>
            <w:r>
              <w:rPr>
                <w:rFonts w:ascii="Times New Roman" w:hAnsi="Times New Roman"/>
                <w:sz w:val="28"/>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Оказание медицинской помощи в амбулаторных условиях, в условиях дневного стационара</w:t>
            </w:r>
            <w:bookmarkStart w:id="70" w:name="_Hlk178578996"/>
            <w:bookmarkEnd w:id="70"/>
          </w:p>
        </w:tc>
      </w:tr>
    </w:tbl>
    <w:p>
      <w:pPr>
        <w:sectPr>
          <w:footerReference w:type="default" r:id="rId42"/>
          <w:footerReference w:type="first" r:id="rId43"/>
          <w:type w:val="nextPage"/>
          <w:pgSz w:orient="landscape" w:w="16838" w:h="11906"/>
          <w:pgMar w:left="1701" w:right="851" w:gutter="0" w:header="0" w:top="680" w:footer="0" w:bottom="680"/>
          <w:pgNumType w:fmt="decimal"/>
          <w:formProt w:val="false"/>
          <w:textDirection w:val="lrTb"/>
          <w:docGrid w:type="default" w:linePitch="100" w:charSpace="0"/>
        </w:sectPr>
      </w:pPr>
    </w:p>
    <w:p>
      <w:pPr>
        <w:pStyle w:val="Normal"/>
        <w:spacing w:before="120" w:after="120"/>
        <w:jc w:val="both"/>
        <w:rPr>
          <w:rFonts w:ascii="Times New Roman" w:hAnsi="Times New Roman"/>
          <w:sz w:val="28"/>
        </w:rPr>
      </w:pPr>
      <w:r>
        <w:rPr>
          <w:rFonts w:ascii="Times New Roman" w:hAnsi="Times New Roman"/>
          <w:b/>
          <w:sz w:val="28"/>
          <w:highlight w:val="white"/>
        </w:rPr>
        <w:t xml:space="preserve">Раздел 6 Перечень и характеристика основных факторов риска </w:t>
      </w:r>
      <w:r>
        <w:rPr>
          <w:rFonts w:ascii="Times New Roman" w:hAnsi="Times New Roman"/>
          <w:b/>
          <w:sz w:val="28"/>
        </w:rPr>
        <w:t>возникновения</w:t>
      </w:r>
      <w:r>
        <w:rPr>
          <w:rFonts w:ascii="Times New Roman" w:hAnsi="Times New Roman"/>
          <w:b/>
          <w:sz w:val="28"/>
          <w:highlight w:val="white"/>
        </w:rPr>
        <w:t xml:space="preserve"> чрезвычайных ситуаций природного и техногенного характера</w:t>
      </w:r>
    </w:p>
    <w:p>
      <w:pPr>
        <w:pStyle w:val="Normal"/>
        <w:ind w:firstLine="709" w:left="0" w:right="0"/>
        <w:jc w:val="both"/>
        <w:rPr>
          <w:rFonts w:ascii="Times New Roman" w:hAnsi="Times New Roman"/>
          <w:sz w:val="28"/>
        </w:rPr>
      </w:pPr>
      <w:r>
        <w:rPr>
          <w:rFonts w:ascii="Times New Roman" w:hAnsi="Times New Roman"/>
          <w:sz w:val="28"/>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b/>
          <w:sz w:val="28"/>
        </w:rPr>
        <w:t>Инженерно-технические мероприятия гражданской обороны</w:t>
      </w:r>
    </w:p>
    <w:p>
      <w:pPr>
        <w:pStyle w:val="Normal"/>
        <w:ind w:firstLine="709" w:left="0" w:right="0"/>
        <w:jc w:val="both"/>
        <w:rPr>
          <w:rFonts w:ascii="Times New Roman" w:hAnsi="Times New Roman"/>
          <w:sz w:val="28"/>
        </w:rPr>
      </w:pPr>
      <w:r>
        <w:rPr>
          <w:rFonts w:ascii="Times New Roman" w:hAnsi="Times New Roman"/>
          <w:sz w:val="28"/>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rFonts w:ascii="Times New Roman" w:hAnsi="Times New Roman"/>
          <w:sz w:val="28"/>
        </w:rPr>
      </w:pPr>
      <w:r>
        <w:rPr>
          <w:rFonts w:ascii="Times New Roman" w:hAnsi="Times New Roman"/>
          <w:b/>
          <w:sz w:val="28"/>
        </w:rPr>
        <w:t>Расселение</w:t>
      </w:r>
    </w:p>
    <w:p>
      <w:pPr>
        <w:pStyle w:val="Normal"/>
        <w:ind w:firstLine="709" w:left="0" w:right="0"/>
        <w:jc w:val="both"/>
        <w:rPr>
          <w:rFonts w:ascii="Times New Roman" w:hAnsi="Times New Roman"/>
          <w:sz w:val="28"/>
        </w:rPr>
      </w:pPr>
      <w:r>
        <w:rPr>
          <w:rFonts w:ascii="Times New Roman" w:hAnsi="Times New Roman"/>
          <w:sz w:val="28"/>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vertAlign w:val="superscript"/>
        </w:rPr>
        <w:t>2</w:t>
      </w:r>
      <w:r>
        <w:rPr>
          <w:rFonts w:ascii="Times New Roman" w:hAnsi="Times New Roman"/>
          <w:sz w:val="28"/>
        </w:rPr>
        <w:t xml:space="preserve"> общей площади на одного человека. </w:t>
      </w:r>
    </w:p>
    <w:p>
      <w:pPr>
        <w:pStyle w:val="Normal"/>
        <w:ind w:firstLine="709" w:left="0" w:right="0"/>
        <w:jc w:val="both"/>
        <w:rPr>
          <w:rFonts w:ascii="Times New Roman" w:hAnsi="Times New Roman"/>
          <w:sz w:val="28"/>
        </w:rPr>
      </w:pPr>
      <w:r>
        <w:rPr>
          <w:rFonts w:ascii="Times New Roman" w:hAnsi="Times New Roman"/>
          <w:sz w:val="28"/>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rFonts w:ascii="Times New Roman" w:hAnsi="Times New Roman"/>
          <w:sz w:val="28"/>
        </w:rPr>
      </w:pPr>
      <w:r>
        <w:rPr>
          <w:rFonts w:ascii="Times New Roman" w:hAnsi="Times New Roman"/>
          <w:b/>
          <w:sz w:val="28"/>
        </w:rPr>
        <w:t>Защита населения</w:t>
      </w:r>
    </w:p>
    <w:p>
      <w:pPr>
        <w:pStyle w:val="Normal"/>
        <w:ind w:firstLine="709" w:left="0" w:right="0"/>
        <w:jc w:val="both"/>
        <w:rPr>
          <w:rFonts w:ascii="Times New Roman" w:hAnsi="Times New Roman"/>
          <w:sz w:val="28"/>
        </w:rPr>
      </w:pPr>
      <w:r>
        <w:rPr>
          <w:rFonts w:ascii="Times New Roman" w:hAnsi="Times New Roman"/>
          <w:sz w:val="28"/>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left="0" w:right="0"/>
        <w:jc w:val="both"/>
        <w:rPr>
          <w:rFonts w:ascii="Times New Roman" w:hAnsi="Times New Roman"/>
          <w:sz w:val="28"/>
        </w:rPr>
      </w:pPr>
      <w:r>
        <w:rPr>
          <w:rFonts w:ascii="Times New Roman" w:hAnsi="Times New Roman"/>
          <w:sz w:val="28"/>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left="0" w:right="0"/>
        <w:jc w:val="both"/>
        <w:rPr>
          <w:rFonts w:ascii="Times New Roman" w:hAnsi="Times New Roman"/>
          <w:sz w:val="28"/>
        </w:rPr>
      </w:pPr>
      <w:r>
        <w:rPr>
          <w:rFonts w:ascii="Times New Roman" w:hAnsi="Times New Roman"/>
          <w:sz w:val="28"/>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vertAlign w:val="superscript"/>
        </w:rPr>
        <w:t>2</w:t>
      </w:r>
      <w:r>
        <w:rPr>
          <w:rFonts w:ascii="Times New Roman" w:hAnsi="Times New Roman"/>
          <w:sz w:val="28"/>
        </w:rPr>
        <w:t>, для хранения загрязненной уличной одежды – 0,07м</w:t>
      </w:r>
      <w:r>
        <w:rPr>
          <w:rFonts w:ascii="Times New Roman" w:hAnsi="Times New Roman"/>
          <w:sz w:val="28"/>
          <w:vertAlign w:val="superscript"/>
        </w:rPr>
        <w:t>2</w:t>
      </w:r>
      <w:r>
        <w:rPr>
          <w:rFonts w:ascii="Times New Roman" w:hAnsi="Times New Roman"/>
          <w:sz w:val="28"/>
        </w:rPr>
        <w:t>, для санитарного узла – 0,02м</w:t>
      </w:r>
      <w:r>
        <w:rPr>
          <w:rFonts w:ascii="Times New Roman" w:hAnsi="Times New Roman"/>
          <w:sz w:val="28"/>
          <w:vertAlign w:val="superscript"/>
        </w:rPr>
        <w:t>2</w:t>
      </w:r>
      <w:r>
        <w:rPr>
          <w:rFonts w:ascii="Times New Roman" w:hAnsi="Times New Roman"/>
          <w:sz w:val="28"/>
        </w:rPr>
        <w:t>. Всего на одного укрываемого рассчитывается 0,59м</w:t>
      </w:r>
      <w:r>
        <w:rPr>
          <w:rFonts w:ascii="Times New Roman" w:hAnsi="Times New Roman"/>
          <w:sz w:val="28"/>
          <w:vertAlign w:val="superscript"/>
        </w:rPr>
        <w:t>2</w:t>
      </w:r>
      <w:r>
        <w:rPr>
          <w:rFonts w:ascii="Times New Roman" w:hAnsi="Times New Roman"/>
          <w:sz w:val="28"/>
        </w:rPr>
        <w:t>.</w:t>
      </w:r>
    </w:p>
    <w:p>
      <w:pPr>
        <w:pStyle w:val="Normal"/>
        <w:ind w:firstLine="709" w:left="0" w:right="0"/>
        <w:jc w:val="both"/>
        <w:rPr>
          <w:rFonts w:ascii="Times New Roman" w:hAnsi="Times New Roman"/>
          <w:sz w:val="28"/>
        </w:rPr>
      </w:pPr>
      <w:r>
        <w:rPr>
          <w:rFonts w:ascii="Times New Roman" w:hAnsi="Times New Roman"/>
          <w:sz w:val="28"/>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left="0" w:right="0"/>
        <w:jc w:val="both"/>
        <w:rPr>
          <w:rFonts w:ascii="Times New Roman" w:hAnsi="Times New Roman"/>
          <w:sz w:val="28"/>
        </w:rPr>
      </w:pPr>
      <w:r>
        <w:rPr>
          <w:rFonts w:ascii="Times New Roman" w:hAnsi="Times New Roman"/>
          <w:sz w:val="28"/>
        </w:rPr>
        <w:t>В соответствии с этим, проектом планируются укрытия по типу П-5 на 113216 чел. Площадь планируемых укрытий составляет:</w:t>
      </w:r>
    </w:p>
    <w:p>
      <w:pPr>
        <w:pStyle w:val="Normal"/>
        <w:ind w:firstLine="709" w:left="0" w:right="0"/>
        <w:jc w:val="both"/>
        <w:rPr>
          <w:rFonts w:ascii="Times New Roman" w:hAnsi="Times New Roman"/>
          <w:sz w:val="28"/>
        </w:rPr>
      </w:pPr>
      <w:r>
        <w:rPr>
          <w:rFonts w:ascii="Times New Roman" w:hAnsi="Times New Roman"/>
          <w:sz w:val="28"/>
        </w:rPr>
        <w:t>по типу П-5: 0,59м</w:t>
      </w:r>
      <w:r>
        <w:rPr>
          <w:rFonts w:ascii="Times New Roman" w:hAnsi="Times New Roman"/>
          <w:sz w:val="28"/>
          <w:vertAlign w:val="superscript"/>
        </w:rPr>
        <w:t>2</w:t>
      </w:r>
      <w:r>
        <w:rPr>
          <w:rFonts w:ascii="Times New Roman" w:hAnsi="Times New Roman"/>
          <w:sz w:val="28"/>
        </w:rPr>
        <w:t>×113216 = 66797,44 м</w:t>
      </w:r>
      <w:r>
        <w:rPr>
          <w:rFonts w:ascii="Times New Roman" w:hAnsi="Times New Roman"/>
          <w:sz w:val="28"/>
          <w:vertAlign w:val="superscript"/>
        </w:rPr>
        <w:t>2</w:t>
      </w:r>
    </w:p>
    <w:p>
      <w:pPr>
        <w:pStyle w:val="Normal"/>
        <w:ind w:firstLine="709" w:left="0" w:right="0"/>
        <w:jc w:val="both"/>
        <w:rPr>
          <w:rFonts w:ascii="Times New Roman" w:hAnsi="Times New Roman"/>
          <w:sz w:val="28"/>
        </w:rPr>
      </w:pPr>
      <w:r>
        <w:rPr>
          <w:rFonts w:ascii="Times New Roman" w:hAnsi="Times New Roman"/>
          <w:sz w:val="28"/>
        </w:rPr>
        <w:t>Таким образом, в настоящее время на территории Беловского городского округа необходимо иметь 66797,44 м</w:t>
      </w:r>
      <w:r>
        <w:rPr>
          <w:rFonts w:ascii="Times New Roman" w:hAnsi="Times New Roman"/>
          <w:sz w:val="28"/>
          <w:vertAlign w:val="superscript"/>
        </w:rPr>
        <w:t>2</w:t>
      </w:r>
      <w:r>
        <w:rPr>
          <w:rFonts w:ascii="Times New Roman" w:hAnsi="Times New Roman"/>
          <w:sz w:val="28"/>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left="0" w:right="0"/>
        <w:jc w:val="both"/>
        <w:rPr>
          <w:rFonts w:ascii="Times New Roman" w:hAnsi="Times New Roman"/>
          <w:sz w:val="28"/>
        </w:rPr>
      </w:pPr>
      <w:r>
        <w:rPr>
          <w:rFonts w:ascii="Times New Roman" w:hAnsi="Times New Roman"/>
          <w:sz w:val="28"/>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 подвальных помещениях одноэтажных жилых домов, школ и детских садов, домов культуры и др.</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 приспосабливаемых 1 этажах административных зданий, школ и др.</w:t>
      </w:r>
    </w:p>
    <w:p>
      <w:pPr>
        <w:pStyle w:val="Normal"/>
        <w:ind w:firstLine="709" w:left="0" w:right="0"/>
        <w:jc w:val="both"/>
        <w:rPr>
          <w:rFonts w:ascii="Times New Roman" w:hAnsi="Times New Roman"/>
          <w:sz w:val="28"/>
        </w:rPr>
      </w:pPr>
      <w:r>
        <w:rPr>
          <w:rFonts w:ascii="Times New Roman" w:hAnsi="Times New Roman"/>
          <w:sz w:val="28"/>
        </w:rPr>
        <w:t>Стоимость оборудования ПРУ рассчитывается на стадиях непосредственного проектирования ЗС ГО.</w:t>
      </w:r>
    </w:p>
    <w:p>
      <w:pPr>
        <w:pStyle w:val="Normal"/>
        <w:spacing w:before="120" w:after="0"/>
        <w:jc w:val="both"/>
        <w:rPr>
          <w:rFonts w:ascii="Times New Roman" w:hAnsi="Times New Roman"/>
          <w:sz w:val="28"/>
        </w:rPr>
      </w:pPr>
      <w:r>
        <w:rPr>
          <w:rFonts w:ascii="Times New Roman" w:hAnsi="Times New Roman"/>
          <w:b/>
          <w:sz w:val="28"/>
        </w:rPr>
        <w:t xml:space="preserve">Система оповещения ГО </w:t>
      </w:r>
    </w:p>
    <w:p>
      <w:pPr>
        <w:pStyle w:val="Normal"/>
        <w:ind w:firstLine="709" w:left="0" w:right="0"/>
        <w:jc w:val="both"/>
        <w:rPr>
          <w:rFonts w:ascii="Times New Roman" w:hAnsi="Times New Roman"/>
          <w:sz w:val="28"/>
        </w:rPr>
      </w:pPr>
      <w:r>
        <w:rPr>
          <w:rFonts w:ascii="Times New Roman" w:hAnsi="Times New Roman"/>
          <w:sz w:val="28"/>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left="0" w:right="0"/>
        <w:jc w:val="both"/>
        <w:rPr>
          <w:rFonts w:ascii="Times New Roman" w:hAnsi="Times New Roman"/>
          <w:sz w:val="28"/>
        </w:rPr>
      </w:pPr>
      <w:r>
        <w:rPr>
          <w:rFonts w:ascii="Times New Roman" w:hAnsi="Times New Roman"/>
          <w:sz w:val="28"/>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left="0" w:right="0"/>
        <w:jc w:val="both"/>
        <w:rPr>
          <w:rFonts w:ascii="Times New Roman" w:hAnsi="Times New Roman"/>
          <w:sz w:val="28"/>
        </w:rPr>
      </w:pPr>
      <w:r>
        <w:rPr>
          <w:rFonts w:ascii="Times New Roman" w:hAnsi="Times New Roman"/>
          <w:sz w:val="28"/>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left="0" w:right="0"/>
        <w:jc w:val="both"/>
        <w:rPr>
          <w:rFonts w:ascii="Times New Roman" w:hAnsi="Times New Roman"/>
          <w:sz w:val="28"/>
        </w:rPr>
      </w:pPr>
      <w:r>
        <w:rPr>
          <w:rFonts w:ascii="Times New Roman" w:hAnsi="Times New Roman"/>
          <w:sz w:val="28"/>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из электронного оповещения персонала объекта;</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объектовой сети радиотрансляционного вещания.</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pPr>
        <w:pStyle w:val="Normal"/>
        <w:keepNext w:val="true"/>
        <w:numPr>
          <w:ilvl w:val="0"/>
          <w:numId w:val="0"/>
        </w:numPr>
        <w:spacing w:before="120" w:after="120"/>
        <w:ind w:hanging="0" w:left="0" w:right="0"/>
        <w:jc w:val="center"/>
        <w:outlineLvl w:val="1"/>
        <w:rPr>
          <w:rFonts w:ascii="Times New Roman" w:hAnsi="Times New Roman"/>
          <w:sz w:val="28"/>
        </w:rPr>
      </w:pPr>
      <w:r>
        <w:rPr>
          <w:rFonts w:ascii="Times New Roman" w:hAnsi="Times New Roman"/>
          <w:b/>
          <w:sz w:val="28"/>
        </w:rPr>
        <w:t>Инженерное обеспечение территории</w:t>
      </w:r>
    </w:p>
    <w:p>
      <w:pPr>
        <w:pStyle w:val="Normal"/>
        <w:spacing w:before="120" w:after="0"/>
        <w:rPr>
          <w:rFonts w:ascii="Times New Roman" w:hAnsi="Times New Roman"/>
          <w:sz w:val="28"/>
        </w:rPr>
      </w:pPr>
      <w:r>
        <w:rPr>
          <w:rFonts w:ascii="Times New Roman" w:hAnsi="Times New Roman"/>
          <w:b/>
          <w:sz w:val="28"/>
        </w:rPr>
        <w:t>Водоснабжение и водоотведение</w:t>
      </w:r>
    </w:p>
    <w:p>
      <w:pPr>
        <w:pStyle w:val="Normal"/>
        <w:ind w:firstLine="709" w:left="0" w:right="0"/>
        <w:jc w:val="both"/>
        <w:rPr>
          <w:rFonts w:ascii="Times New Roman" w:hAnsi="Times New Roman"/>
          <w:sz w:val="28"/>
        </w:rPr>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left="0" w:right="0"/>
        <w:jc w:val="both"/>
        <w:rPr>
          <w:rFonts w:ascii="Times New Roman" w:hAnsi="Times New Roman"/>
          <w:sz w:val="28"/>
        </w:rPr>
      </w:pPr>
      <w:r>
        <w:rPr>
          <w:rFonts w:ascii="Times New Roman" w:hAnsi="Times New Roman"/>
          <w:sz w:val="28"/>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устья всех водозаборных скважин и задействованных колодцев должны быть загерметизированы;</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выделяются 4 эксплуатационные зоны водоотведения.</w:t>
      </w:r>
    </w:p>
    <w:p>
      <w:pPr>
        <w:pStyle w:val="Normal"/>
        <w:ind w:firstLine="709" w:left="0" w:right="0"/>
        <w:jc w:val="both"/>
        <w:rPr>
          <w:rFonts w:ascii="Times New Roman" w:hAnsi="Times New Roman"/>
          <w:sz w:val="28"/>
        </w:rPr>
      </w:pPr>
      <w:r>
        <w:rPr>
          <w:rFonts w:ascii="Times New Roman" w:hAnsi="Times New Roman"/>
          <w:sz w:val="28"/>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rFonts w:ascii="Times New Roman" w:hAnsi="Times New Roman"/>
          <w:sz w:val="28"/>
        </w:rPr>
      </w:pPr>
      <w:r>
        <w:rPr>
          <w:rFonts w:ascii="Times New Roman" w:hAnsi="Times New Roman"/>
          <w:b/>
          <w:sz w:val="28"/>
        </w:rPr>
        <w:t>Тепло и энергоснабжение</w:t>
      </w:r>
    </w:p>
    <w:p>
      <w:pPr>
        <w:pStyle w:val="Normal"/>
        <w:jc w:val="both"/>
        <w:rPr>
          <w:rFonts w:ascii="Times New Roman" w:hAnsi="Times New Roman"/>
          <w:sz w:val="28"/>
        </w:rPr>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left="0" w:right="0"/>
        <w:jc w:val="both"/>
        <w:rPr>
          <w:rFonts w:ascii="Times New Roman" w:hAnsi="Times New Roman"/>
          <w:sz w:val="28"/>
        </w:rPr>
      </w:pPr>
      <w:r>
        <w:rPr>
          <w:rFonts w:ascii="Times New Roman" w:hAnsi="Times New Roman"/>
          <w:color w:themeColor="text1"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rFonts w:ascii="Times New Roman" w:hAnsi="Times New Roman"/>
          <w:sz w:val="28"/>
        </w:rPr>
      </w:pPr>
      <w:r>
        <w:rPr>
          <w:rFonts w:ascii="Times New Roman" w:hAnsi="Times New Roman"/>
          <w:b/>
          <w:sz w:val="28"/>
        </w:rPr>
        <w:t>Газоснабжение</w:t>
      </w:r>
    </w:p>
    <w:p>
      <w:pPr>
        <w:pStyle w:val="Normal"/>
        <w:ind w:firstLine="709" w:left="0" w:right="0"/>
        <w:jc w:val="both"/>
        <w:rPr>
          <w:rFonts w:ascii="Times New Roman" w:hAnsi="Times New Roman"/>
          <w:sz w:val="28"/>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sz w:val="28"/>
        </w:rPr>
      </w:pPr>
      <w:r>
        <w:rPr>
          <w:rFonts w:ascii="Times New Roman" w:hAnsi="Times New Roman"/>
          <w:sz w:val="28"/>
        </w:rPr>
        <w:t>Природный газ используется для: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приготовления пищи потребителями жилой застройки;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 xml:space="preserve">Основные факторы риска возникновения чрезвычайных ситуаций </w:t>
      </w:r>
    </w:p>
    <w:p>
      <w:pPr>
        <w:pStyle w:val="Normal"/>
        <w:ind w:firstLine="709" w:left="0" w:right="0"/>
        <w:jc w:val="both"/>
        <w:rPr>
          <w:rFonts w:ascii="Times New Roman" w:hAnsi="Times New Roman"/>
          <w:sz w:val="28"/>
        </w:rPr>
      </w:pPr>
      <w:r>
        <w:rPr>
          <w:rFonts w:ascii="Times New Roman" w:hAnsi="Times New Roman"/>
          <w:sz w:val="28"/>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left="0" w:right="0"/>
        <w:rPr>
          <w:rFonts w:ascii="Times New Roman" w:hAnsi="Times New Roman"/>
          <w:sz w:val="28"/>
        </w:rPr>
      </w:pPr>
      <w:r>
        <w:rPr>
          <w:rFonts w:ascii="Times New Roman" w:hAnsi="Times New Roman"/>
          <w:b/>
          <w:sz w:val="28"/>
        </w:rPr>
        <w:t>Перечень источников чрезвычайных ситуаций природного характера, возможных на территории городского округа</w:t>
      </w:r>
    </w:p>
    <w:p>
      <w:pPr>
        <w:pStyle w:val="Normal"/>
        <w:ind w:firstLine="720" w:left="0" w:right="0"/>
        <w:jc w:val="both"/>
        <w:rPr>
          <w:rFonts w:ascii="Times New Roman" w:hAnsi="Times New Roman"/>
          <w:sz w:val="28"/>
        </w:rPr>
      </w:pPr>
      <w:r>
        <w:rPr>
          <w:rFonts w:ascii="Times New Roman" w:hAnsi="Times New Roman"/>
          <w:sz w:val="28"/>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left="0" w:right="0"/>
        <w:rPr>
          <w:rFonts w:ascii="Times New Roman" w:hAnsi="Times New Roman"/>
          <w:sz w:val="28"/>
        </w:rPr>
      </w:pPr>
      <w:r>
        <w:rPr>
          <w:rFonts w:ascii="Times New Roman" w:hAnsi="Times New Roman"/>
          <w:b/>
          <w:sz w:val="28"/>
        </w:rPr>
        <w:t>К опасным метеорологическим явлениям и процессам на территории Беловского городского округа относятся:</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2"/>
        </w:numPr>
        <w:ind w:hanging="360" w:left="1050" w:right="0"/>
        <w:jc w:val="both"/>
        <w:rPr>
          <w:rFonts w:ascii="Times New Roman" w:hAnsi="Times New Roman"/>
          <w:sz w:val="28"/>
        </w:rPr>
      </w:pPr>
      <w:r>
        <w:rPr>
          <w:rFonts w:ascii="Times New Roman" w:hAnsi="Times New Roman"/>
          <w:sz w:val="28"/>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left="0" w:right="0"/>
        <w:jc w:val="both"/>
        <w:rPr>
          <w:rFonts w:ascii="Times New Roman" w:hAnsi="Times New Roman"/>
          <w:sz w:val="28"/>
        </w:rPr>
      </w:pPr>
      <w:r>
        <w:rPr>
          <w:rFonts w:ascii="Times New Roman" w:hAnsi="Times New Roman"/>
          <w:sz w:val="28"/>
        </w:rPr>
        <w:t>Для предотвращения ЧС, вызванных данными факторами необходимо выполнение следующих мероприятий:</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своевременная снегоуборка и подсыпка смесей противоскольжения при гололеде на дорогах;</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своевременная подготовка инженерных коммуникаций к зимней эксплуатации;</w:t>
      </w:r>
    </w:p>
    <w:p>
      <w:pPr>
        <w:pStyle w:val="Normal"/>
        <w:numPr>
          <w:ilvl w:val="0"/>
          <w:numId w:val="2"/>
        </w:numPr>
        <w:ind w:hanging="360" w:left="1050" w:right="0"/>
        <w:jc w:val="both"/>
        <w:rPr>
          <w:rFonts w:ascii="Times New Roman" w:hAnsi="Times New Roman"/>
          <w:sz w:val="28"/>
        </w:rPr>
      </w:pPr>
      <w:r>
        <w:rPr>
          <w:rFonts w:ascii="Times New Roman" w:hAnsi="Times New Roman"/>
          <w:sz w:val="28"/>
        </w:rPr>
        <w:t xml:space="preserve">применение громоотводов для защиты зданий и сооружений от молний; </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заблаговременное оповещение населения о возникновении и развитии чрезвычайных ситуаций.</w:t>
      </w:r>
    </w:p>
    <w:p>
      <w:pPr>
        <w:pStyle w:val="Normal"/>
        <w:ind w:firstLine="709" w:left="0" w:right="0"/>
        <w:rPr>
          <w:rFonts w:ascii="Times New Roman" w:hAnsi="Times New Roman"/>
          <w:sz w:val="28"/>
        </w:rPr>
      </w:pPr>
      <w:r>
        <w:rPr>
          <w:rFonts w:ascii="Times New Roman" w:hAnsi="Times New Roman"/>
          <w:b/>
          <w:sz w:val="28"/>
        </w:rPr>
        <w:t>Лесные и торфяные пожары.</w:t>
      </w:r>
      <w:r>
        <w:rPr>
          <w:rFonts w:ascii="Times New Roman" w:hAnsi="Times New Roman"/>
          <w:sz w:val="28"/>
        </w:rPr>
        <w:t xml:space="preserve"> </w:t>
      </w:r>
    </w:p>
    <w:p>
      <w:pPr>
        <w:pStyle w:val="Normal"/>
        <w:ind w:firstLine="709" w:left="0" w:right="0"/>
        <w:jc w:val="both"/>
        <w:rPr>
          <w:rFonts w:ascii="Times New Roman" w:hAnsi="Times New Roman"/>
          <w:sz w:val="28"/>
        </w:rPr>
      </w:pPr>
      <w:r>
        <w:rPr>
          <w:rFonts w:ascii="Times New Roman" w:hAnsi="Times New Roman"/>
          <w:sz w:val="28"/>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left="0" w:right="0"/>
        <w:jc w:val="both"/>
        <w:rPr>
          <w:rFonts w:ascii="Times New Roman" w:hAnsi="Times New Roman"/>
          <w:sz w:val="28"/>
        </w:rPr>
      </w:pPr>
      <w:r>
        <w:rPr>
          <w:rFonts w:ascii="Times New Roman" w:hAnsi="Times New Roman"/>
          <w:sz w:val="28"/>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left="0" w:right="0"/>
        <w:jc w:val="both"/>
        <w:rPr>
          <w:rFonts w:ascii="Times New Roman" w:hAnsi="Times New Roman"/>
          <w:sz w:val="28"/>
        </w:rPr>
      </w:pPr>
      <w:r>
        <w:rPr>
          <w:rFonts w:ascii="Times New Roman" w:hAnsi="Times New Roman"/>
          <w:sz w:val="28"/>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контроль работы лесопожарных служб;</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проведение наземного патрулирования и противопожарной авиационной разведки;</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установление регламента использования территорий, занятых противопожарными защитными полосами;</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контроль соблюдения противопожарной безопасности при лесоразработках;</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внедрение и распространение безогневых способов очистки лесосек.</w:t>
      </w:r>
    </w:p>
    <w:p>
      <w:pPr>
        <w:pStyle w:val="Normal"/>
        <w:ind w:firstLine="709" w:left="0" w:right="0"/>
        <w:rPr>
          <w:rFonts w:ascii="Times New Roman" w:hAnsi="Times New Roman"/>
          <w:sz w:val="28"/>
        </w:rPr>
      </w:pPr>
      <w:r>
        <w:rPr>
          <w:rFonts w:ascii="Times New Roman" w:hAnsi="Times New Roman"/>
          <w:b/>
          <w:sz w:val="28"/>
        </w:rPr>
        <w:t>Опасные геологические процессы и явления.</w:t>
      </w:r>
      <w:r>
        <w:rPr>
          <w:rFonts w:ascii="Times New Roman" w:hAnsi="Times New Roman"/>
          <w:sz w:val="28"/>
        </w:rPr>
        <w:t xml:space="preserve"> </w:t>
      </w:r>
    </w:p>
    <w:p>
      <w:pPr>
        <w:pStyle w:val="Normal"/>
        <w:ind w:firstLine="709" w:left="0" w:right="0"/>
        <w:jc w:val="both"/>
        <w:rPr>
          <w:rFonts w:ascii="Times New Roman" w:hAnsi="Times New Roman"/>
          <w:sz w:val="28"/>
        </w:rPr>
      </w:pPr>
      <w:r>
        <w:rPr>
          <w:rFonts w:ascii="Times New Roman" w:hAnsi="Times New Roman"/>
          <w:sz w:val="28"/>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частичной или полной засыпки овражных территорий;</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срезки и террасирования склона в целях повышения его устойчивости;</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регулирования грунтового стока с помощью строительства дренажей;</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каптажа родников;</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агролесомелиорации склонов и присклоновых территорий.</w:t>
      </w:r>
    </w:p>
    <w:p>
      <w:pPr>
        <w:pStyle w:val="Normal"/>
        <w:ind w:firstLine="709" w:left="0" w:right="0"/>
        <w:jc w:val="both"/>
        <w:rPr>
          <w:rFonts w:ascii="Times New Roman" w:hAnsi="Times New Roman"/>
          <w:sz w:val="28"/>
        </w:rPr>
      </w:pPr>
      <w:r>
        <w:rPr>
          <w:rFonts w:ascii="Times New Roman" w:hAnsi="Times New Roman"/>
          <w:sz w:val="28"/>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left="0" w:right="0"/>
        <w:jc w:val="both"/>
        <w:rPr>
          <w:rFonts w:ascii="Times New Roman" w:hAnsi="Times New Roman"/>
          <w:sz w:val="28"/>
        </w:rPr>
      </w:pPr>
      <w:r>
        <w:rPr>
          <w:rFonts w:ascii="Times New Roman" w:hAnsi="Times New Roman"/>
          <w:sz w:val="28"/>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left="0" w:right="0"/>
        <w:jc w:val="both"/>
        <w:rPr>
          <w:rFonts w:ascii="Times New Roman" w:hAnsi="Times New Roman"/>
          <w:sz w:val="28"/>
        </w:rPr>
      </w:pPr>
      <w:r>
        <w:rPr>
          <w:rFonts w:ascii="Times New Roman" w:hAnsi="Times New Roman"/>
          <w:b/>
          <w:sz w:val="28"/>
        </w:rPr>
        <w:t>Опасные гидрологические явления и процессы.</w:t>
      </w:r>
      <w:r>
        <w:rPr>
          <w:rFonts w:ascii="Times New Roman" w:hAnsi="Times New Roman"/>
          <w:sz w:val="28"/>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left="0" w:right="0"/>
        <w:jc w:val="both"/>
        <w:rPr/>
      </w:pPr>
      <w:r>
        <w:rPr>
          <w:rFonts w:ascii="Times New Roman" w:hAnsi="Times New Roman"/>
          <w:sz w:val="28"/>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262"/>
          <w:sz w:val="28"/>
          <w:rFonts w:ascii="Times New Roman" w:hAnsi="Times New Roman"/>
        </w:rPr>
        <w:instrText xml:space="preserve"> HYPERLINK "http://www.consultant.ru/document/cons_doc_LAW_162041/92d969e26a4326c5d02fa79b8f9cf4994ee5633b/" \l "dst100011"</w:instrText>
      </w:r>
      <w:r>
        <w:rPr>
          <w:rStyle w:val="ListLabel262"/>
          <w:sz w:val="28"/>
          <w:rFonts w:ascii="Times New Roman" w:hAnsi="Times New Roman"/>
        </w:rPr>
        <w:fldChar w:fldCharType="separate"/>
      </w:r>
      <w:r>
        <w:rPr>
          <w:rStyle w:val="ListLabel262"/>
          <w:rFonts w:ascii="Times New Roman" w:hAnsi="Times New Roman"/>
          <w:sz w:val="28"/>
        </w:rPr>
        <w:t>порядке</w:t>
      </w:r>
      <w:r>
        <w:rPr>
          <w:rStyle w:val="ListLabel262"/>
          <w:sz w:val="28"/>
          <w:rFonts w:ascii="Times New Roman" w:hAnsi="Times New Roman"/>
        </w:rPr>
        <w:fldChar w:fldCharType="end"/>
      </w:r>
      <w:r>
        <w:rPr>
          <w:rFonts w:ascii="Times New Roman" w:hAnsi="Times New Roman"/>
          <w:sz w:val="28"/>
        </w:rPr>
        <w:t>, установленном Правительством Российской Федерации.</w:t>
      </w:r>
    </w:p>
    <w:p>
      <w:pPr>
        <w:pStyle w:val="Normal"/>
        <w:ind w:firstLine="720" w:left="0" w:right="0"/>
        <w:jc w:val="both"/>
        <w:rPr>
          <w:rFonts w:ascii="Times New Roman" w:hAnsi="Times New Roman"/>
          <w:sz w:val="28"/>
        </w:rPr>
      </w:pPr>
      <w:r>
        <w:rPr>
          <w:rFonts w:ascii="Times New Roman" w:hAnsi="Times New Roman"/>
          <w:sz w:val="28"/>
        </w:rPr>
        <w:t>В целях предотвращения негативного воздействия вод необходимо:</w:t>
      </w:r>
    </w:p>
    <w:p>
      <w:pPr>
        <w:pStyle w:val="Normal"/>
        <w:numPr>
          <w:ilvl w:val="0"/>
          <w:numId w:val="2"/>
        </w:numPr>
        <w:ind w:hanging="360" w:left="1050" w:right="0"/>
        <w:jc w:val="both"/>
        <w:rPr>
          <w:rFonts w:ascii="Times New Roman" w:hAnsi="Times New Roman"/>
          <w:sz w:val="28"/>
        </w:rPr>
      </w:pPr>
      <w:r>
        <w:rPr>
          <w:rFonts w:ascii="Times New Roman" w:hAnsi="Times New Roman"/>
          <w:sz w:val="28"/>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2"/>
        </w:numPr>
        <w:ind w:hanging="360" w:left="1050" w:right="0"/>
        <w:jc w:val="both"/>
        <w:rPr>
          <w:rFonts w:ascii="Times New Roman" w:hAnsi="Times New Roman"/>
          <w:sz w:val="28"/>
        </w:rPr>
      </w:pPr>
      <w:r>
        <w:rPr>
          <w:rFonts w:ascii="Times New Roman" w:hAnsi="Times New Roman"/>
          <w:sz w:val="28"/>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rFonts w:ascii="Times New Roman" w:hAnsi="Times New Roman"/>
          <w:sz w:val="28"/>
        </w:rPr>
      </w:pPr>
      <w:r>
        <w:rPr>
          <w:rFonts w:ascii="Times New Roman" w:hAnsi="Times New Roman"/>
          <w:b/>
          <w:sz w:val="28"/>
        </w:rPr>
        <w:t xml:space="preserve">Перечень источников чрезвычайных ситуаций техногенного характера, возможных на территории городского округа </w:t>
      </w:r>
    </w:p>
    <w:p>
      <w:pPr>
        <w:pStyle w:val="Normal"/>
        <w:spacing w:lineRule="auto" w:line="240"/>
        <w:ind w:firstLine="709" w:left="20" w:right="0"/>
        <w:jc w:val="both"/>
        <w:rPr>
          <w:rFonts w:ascii="Times New Roman" w:hAnsi="Times New Roman"/>
          <w:sz w:val="28"/>
        </w:rPr>
      </w:pPr>
      <w:r>
        <w:rPr>
          <w:rFonts w:ascii="Times New Roman" w:hAnsi="Times New Roman"/>
          <w:sz w:val="28"/>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spacing w:lineRule="auto" w:line="240"/>
        <w:ind w:firstLine="709" w:left="20" w:right="0"/>
        <w:jc w:val="both"/>
        <w:rPr>
          <w:rFonts w:ascii="Times New Roman" w:hAnsi="Times New Roman"/>
          <w:sz w:val="28"/>
        </w:rPr>
      </w:pPr>
      <w:r>
        <w:rPr>
          <w:rFonts w:ascii="Times New Roman" w:hAnsi="Times New Roman"/>
          <w:sz w:val="28"/>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spacing w:lineRule="auto" w:line="240"/>
        <w:ind w:firstLine="709" w:left="20" w:right="0"/>
        <w:rPr>
          <w:rFonts w:ascii="Times New Roman" w:hAnsi="Times New Roman"/>
          <w:sz w:val="28"/>
        </w:rPr>
      </w:pPr>
      <w:r>
        <w:rPr>
          <w:rFonts w:ascii="Times New Roman" w:hAnsi="Times New Roman"/>
          <w:sz w:val="28"/>
        </w:rPr>
      </w:r>
    </w:p>
    <w:p>
      <w:pPr>
        <w:pStyle w:val="Normal"/>
        <w:spacing w:lineRule="auto" w:line="240"/>
        <w:ind w:firstLine="709" w:left="20" w:right="0"/>
        <w:jc w:val="right"/>
        <w:rPr>
          <w:rFonts w:ascii="Times New Roman" w:hAnsi="Times New Roman"/>
          <w:sz w:val="28"/>
        </w:rPr>
      </w:pPr>
      <w:r>
        <w:rPr>
          <w:rFonts w:ascii="Times New Roman" w:hAnsi="Times New Roman"/>
          <w:b/>
          <w:sz w:val="28"/>
        </w:rPr>
        <w:t>Таблица 6.1</w:t>
      </w:r>
    </w:p>
    <w:p>
      <w:pPr>
        <w:pStyle w:val="Normal"/>
        <w:spacing w:lineRule="auto" w:line="240" w:before="0" w:after="120"/>
        <w:ind w:firstLine="709" w:left="20" w:right="0"/>
        <w:jc w:val="center"/>
        <w:rPr>
          <w:rFonts w:ascii="Times New Roman" w:hAnsi="Times New Roman"/>
          <w:sz w:val="28"/>
        </w:rPr>
      </w:pPr>
      <w:r>
        <w:rPr>
          <w:rFonts w:ascii="Times New Roman" w:hAnsi="Times New Roman"/>
          <w:b/>
          <w:sz w:val="28"/>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60"/>
        <w:gridCol w:w="2185"/>
        <w:gridCol w:w="1325"/>
        <w:gridCol w:w="1795"/>
        <w:gridCol w:w="1857"/>
        <w:gridCol w:w="1629"/>
      </w:tblGrid>
      <w:tr>
        <w:trPr>
          <w:tblHeader w:val="true"/>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Полное и сокращенное наименование предприятия (организации)</w:t>
            </w:r>
          </w:p>
        </w:tc>
        <w:tc>
          <w:tcPr>
            <w:tcW w:w="132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Класс опасности (Пр. МЧС №105).</w:t>
            </w:r>
          </w:p>
        </w:tc>
        <w:tc>
          <w:tcPr>
            <w:tcW w:w="179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Полный почтовый адрес (реквизиты)</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вышестоящего органа, министерства или ведомства (при наличии)</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Перечень опасных производств, с указанием опасных веществ и их количества.</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Филиал ООО«Шахта «Чертинская-Южная» ООО «ММК-УГОЛЬ»</w:t>
            </w:r>
          </w:p>
        </w:tc>
        <w:tc>
          <w:tcPr>
            <w:tcW w:w="132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79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652622,</w:t>
            </w:r>
          </w:p>
          <w:p>
            <w:pPr>
              <w:pStyle w:val="Normal"/>
              <w:widowControl/>
              <w:jc w:val="center"/>
              <w:rPr>
                <w:rFonts w:ascii="Times New Roman" w:hAnsi="Times New Roman"/>
                <w:sz w:val="28"/>
              </w:rPr>
            </w:pPr>
            <w:r>
              <w:rPr>
                <w:rFonts w:ascii="Times New Roman" w:hAnsi="Times New Roman"/>
                <w:sz w:val="28"/>
              </w:rPr>
              <w:t>г.Белово,</w:t>
            </w:r>
          </w:p>
          <w:p>
            <w:pPr>
              <w:pStyle w:val="Normal"/>
              <w:widowControl/>
              <w:jc w:val="center"/>
              <w:rPr>
                <w:rFonts w:ascii="Times New Roman" w:hAnsi="Times New Roman"/>
                <w:sz w:val="28"/>
              </w:rPr>
            </w:pPr>
            <w:r>
              <w:rPr>
                <w:rFonts w:ascii="Times New Roman" w:hAnsi="Times New Roman"/>
                <w:sz w:val="28"/>
              </w:rPr>
              <w:t>ул.5 Рудничная, 90</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 - 185000,0</w:t>
            </w:r>
          </w:p>
          <w:p>
            <w:pPr>
              <w:pStyle w:val="Normal"/>
              <w:widowControl/>
              <w:jc w:val="center"/>
              <w:rPr>
                <w:rFonts w:ascii="Times New Roman" w:hAnsi="Times New Roman"/>
                <w:sz w:val="28"/>
              </w:rPr>
            </w:pPr>
            <w:r>
              <w:rPr>
                <w:rFonts w:ascii="Times New Roman" w:hAnsi="Times New Roman"/>
                <w:sz w:val="28"/>
              </w:rPr>
              <w:t>ВМ-0,6</w:t>
            </w:r>
          </w:p>
          <w:p>
            <w:pPr>
              <w:pStyle w:val="Normal"/>
              <w:widowControl/>
              <w:jc w:val="center"/>
              <w:rPr>
                <w:rFonts w:ascii="Times New Roman" w:hAnsi="Times New Roman"/>
                <w:sz w:val="28"/>
              </w:rPr>
            </w:pPr>
            <w:r>
              <w:rPr>
                <w:rFonts w:ascii="Times New Roman" w:hAnsi="Times New Roman"/>
                <w:sz w:val="28"/>
              </w:rPr>
              <w:t>уголь не добывается, консервация</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"Разрез Новобачатский"</w:t>
            </w:r>
          </w:p>
          <w:p>
            <w:pPr>
              <w:pStyle w:val="Normal"/>
              <w:widowControl/>
              <w:jc w:val="center"/>
              <w:rPr>
                <w:rFonts w:ascii="Times New Roman" w:hAnsi="Times New Roman"/>
                <w:sz w:val="28"/>
              </w:rPr>
            </w:pPr>
            <w:r>
              <w:rPr>
                <w:rFonts w:ascii="Times New Roman" w:hAnsi="Times New Roman"/>
                <w:sz w:val="28"/>
              </w:rPr>
              <w:t>ООО «ММК-УГОЛЬ»</w:t>
            </w:r>
          </w:p>
        </w:tc>
        <w:tc>
          <w:tcPr>
            <w:tcW w:w="132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79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652706, Кемеровская обл., г.Белово, ул.Южная 1</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Уголь-185000,0</w:t>
            </w:r>
          </w:p>
          <w:p>
            <w:pPr>
              <w:pStyle w:val="Normal"/>
              <w:widowControl/>
              <w:jc w:val="center"/>
              <w:rPr>
                <w:rFonts w:ascii="Times New Roman" w:hAnsi="Times New Roman"/>
                <w:sz w:val="28"/>
              </w:rPr>
            </w:pPr>
            <w:r>
              <w:rPr>
                <w:rFonts w:ascii="Times New Roman" w:hAnsi="Times New Roman"/>
                <w:sz w:val="28"/>
              </w:rPr>
              <w:t>ВМ - 5,0</w:t>
            </w:r>
          </w:p>
          <w:p>
            <w:pPr>
              <w:pStyle w:val="Normal"/>
              <w:widowControl/>
              <w:jc w:val="center"/>
              <w:rPr>
                <w:rFonts w:ascii="Times New Roman" w:hAnsi="Times New Roman"/>
                <w:sz w:val="28"/>
              </w:rPr>
            </w:pPr>
            <w:r>
              <w:rPr>
                <w:rFonts w:ascii="Times New Roman" w:hAnsi="Times New Roman"/>
                <w:sz w:val="28"/>
              </w:rPr>
              <w:t>уголь не добывается, консервация</w:t>
            </w:r>
          </w:p>
        </w:tc>
      </w:tr>
    </w:tbl>
    <w:p>
      <w:pPr>
        <w:pStyle w:val="Normal"/>
        <w:spacing w:lineRule="auto" w:line="240"/>
        <w:ind w:firstLine="709" w:left="20" w:right="0"/>
        <w:rPr>
          <w:rFonts w:ascii="Times New Roman" w:hAnsi="Times New Roman"/>
          <w:sz w:val="28"/>
        </w:rPr>
      </w:pPr>
      <w:r>
        <w:rPr>
          <w:rFonts w:ascii="Times New Roman" w:hAnsi="Times New Roman"/>
          <w:sz w:val="28"/>
        </w:rPr>
      </w:r>
    </w:p>
    <w:p>
      <w:pPr>
        <w:pStyle w:val="Normal"/>
        <w:spacing w:before="120" w:after="0"/>
        <w:rPr>
          <w:rFonts w:ascii="Times New Roman" w:hAnsi="Times New Roman"/>
          <w:sz w:val="28"/>
        </w:rPr>
      </w:pPr>
      <w:r>
        <w:rPr>
          <w:rFonts w:ascii="Times New Roman" w:hAnsi="Times New Roman"/>
          <w:b/>
          <w:sz w:val="28"/>
        </w:rPr>
        <w:t>Химически опасные объекты – аварии с угрозой выброса аварийно-химически опасных веществ (АХОВ)</w:t>
      </w:r>
    </w:p>
    <w:p>
      <w:pPr>
        <w:pStyle w:val="Normal"/>
        <w:spacing w:before="120" w:after="0"/>
        <w:rPr>
          <w:rFonts w:ascii="Times New Roman" w:hAnsi="Times New Roman"/>
          <w:sz w:val="28"/>
        </w:rPr>
      </w:pPr>
      <w:r>
        <w:rPr>
          <w:rFonts w:ascii="Times New Roman" w:hAnsi="Times New Roman"/>
          <w:sz w:val="28"/>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b/>
          <w:sz w:val="28"/>
        </w:rPr>
        <w:t>Таблица 6.2</w:t>
      </w:r>
    </w:p>
    <w:p>
      <w:pPr>
        <w:pStyle w:val="Normal"/>
        <w:spacing w:before="0" w:after="120"/>
        <w:ind w:firstLine="709" w:left="-567" w:right="0"/>
        <w:jc w:val="center"/>
        <w:rPr>
          <w:rFonts w:ascii="Times New Roman" w:hAnsi="Times New Roman"/>
          <w:sz w:val="28"/>
        </w:rPr>
      </w:pPr>
      <w:r>
        <w:rPr>
          <w:rFonts w:ascii="Times New Roman" w:hAnsi="Times New Roman"/>
          <w:b/>
          <w:color w:themeColor="text1" w:val="000000"/>
          <w:sz w:val="28"/>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Pr>
      <w:tblGrid>
        <w:gridCol w:w="552"/>
        <w:gridCol w:w="1709"/>
        <w:gridCol w:w="2268"/>
        <w:gridCol w:w="1703"/>
        <w:gridCol w:w="3112"/>
      </w:tblGrid>
      <w:tr>
        <w:trPr>
          <w:tblHeader w:val="true"/>
        </w:trPr>
        <w:tc>
          <w:tcPr>
            <w:tcW w:w="552" w:type="dxa"/>
            <w:tcBorders/>
            <w:shd w:fill="auto" w:val="clear"/>
            <w:vAlign w:val="center"/>
          </w:tcPr>
          <w:p>
            <w:pPr>
              <w:pStyle w:val="Normal"/>
              <w:widowControl/>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70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организации</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аварийно- химического опасного вещества (АХОВ)</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Количество АХОВ (общее и в максимальной единичной емкости)</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Условия хранения АХОВ</w:t>
            </w:r>
          </w:p>
          <w:p>
            <w:pPr>
              <w:pStyle w:val="Normal"/>
              <w:widowControl/>
              <w:jc w:val="center"/>
              <w:rPr>
                <w:rFonts w:ascii="Times New Roman" w:hAnsi="Times New Roman"/>
                <w:sz w:val="28"/>
              </w:rPr>
            </w:pPr>
            <w:r>
              <w:rPr>
                <w:rFonts w:ascii="Times New Roman" w:hAnsi="Times New Roman"/>
                <w:b/>
                <w:color w:themeColor="text1" w:val="000000"/>
                <w:sz w:val="28"/>
              </w:rPr>
              <w:t>(при хранении в обваловании указать характеристики</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«ММК-УГОЛЬ»</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Трансформаторное масло, литр</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213,5/216,5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Металлические бочки, крытый склад</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Газойль (Флотэк), м3</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43,36/60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Металлические цистерны,</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Хлористый цинк, тн</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0,2-0,025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Полиэтиленовые мешки,</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Флокулянт, тн</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3,0/0,025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Кислород сжатый, м3</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69,96/6,36</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Баллоны, здание</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«Шахта Листвяжная»</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гидравлическое RENOLIN В30 ISO VG100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гидравлическое ГАЗПРОМНЕФТЬ G-SPECIALHYDRAULICNORD-32Л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Масломоторное ГАЗПРОМНЕФТЬ G-PROFI MSI PLUS15W-40 CI-4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Масломоторное SHELL HELIX ULTRA ECT 5W-30 C2/C3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209,0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 моторное ЛУКОЙЛ СТАНДАРТ 10W-40 SF/CC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ГАЗПРОМНЕФТЬ REDUKTOR CLP 320(Л)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ГАЗПРОМНЕФТЬ REDUKTORCLP 220(Л)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Смазка ГАЗПРОМНЕФТЬ GREASELEP-00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18,0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Смазка РОСНЕФТЬ СОЛИДОЛ ЖИРОВОЙ КНБ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Картонные коробки, которые хранятся в контейнере</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Смачиватель угольной пыли ЭЛЬФОРМ-М</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Пластмассовые бочки, хранятся на поддонах</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ОФ Листвяжная</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авиационное ЛУКОЙЛ МС-20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121,3</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индустриальное ГАЗПРОМНЕФТЬ I-40А (205л/181кг)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компрессорное BOGESYPREM 8000S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Канистра пластиковая</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компрессорное ЛУКОЙЛ КС-19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MOBILDELVAC 15W-40 CI-4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Канистра пластиковая</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ГАЗПРОМНЕФТЬ М14Г2ЦС 40WCB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8815,0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ЛУКОЙЛ М10Г2К 80W-90 CH-4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ЛУКОЙЛ-ДИЗЕЛЬ М8ДМ 10W-30 SAE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осевое ЛУКОЙЛ Л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MOBILVOBILGEAR 600 XP 680 (TH)</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0,185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SHELLJVOMALAS4 G[220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Ведро металлическое</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ГРЭС ОАО «Кузбасс-энерго»</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Серная кислота</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87,25т/50т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Щелочь концентрированная (едкий натр)</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68,9т/24,7т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Гидразингидрат 32%</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 т/ 2,8 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Аммиак водный технический 25%</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33,6 / 60 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bl>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радиационно-опасных объектах</w:t>
      </w:r>
    </w:p>
    <w:p>
      <w:pPr>
        <w:pStyle w:val="Normal"/>
        <w:spacing w:lineRule="auto" w:line="240"/>
        <w:ind w:firstLine="709" w:left="0" w:right="0"/>
        <w:jc w:val="both"/>
        <w:rPr>
          <w:rFonts w:ascii="Times New Roman" w:hAnsi="Times New Roman"/>
          <w:sz w:val="28"/>
        </w:rPr>
      </w:pPr>
      <w:r>
        <w:rPr>
          <w:rFonts w:ascii="Times New Roman" w:hAnsi="Times New Roman"/>
          <w:sz w:val="28"/>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пожаровзрывоопасных объектах</w:t>
      </w:r>
    </w:p>
    <w:p>
      <w:pPr>
        <w:pStyle w:val="Normal"/>
        <w:spacing w:lineRule="auto" w:line="240"/>
        <w:ind w:firstLine="709" w:left="0" w:right="0"/>
        <w:jc w:val="both"/>
        <w:rPr>
          <w:rFonts w:ascii="Times New Roman" w:hAnsi="Times New Roman"/>
          <w:sz w:val="28"/>
        </w:rPr>
      </w:pPr>
      <w:r>
        <w:rPr>
          <w:rFonts w:ascii="Times New Roman" w:hAnsi="Times New Roman"/>
          <w:sz w:val="28"/>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spacing w:lineRule="auto" w:line="240"/>
        <w:ind w:firstLine="709" w:left="0" w:right="0"/>
        <w:jc w:val="right"/>
        <w:rPr>
          <w:rFonts w:ascii="Times New Roman" w:hAnsi="Times New Roman"/>
          <w:sz w:val="28"/>
        </w:rPr>
      </w:pPr>
      <w:r>
        <w:rPr>
          <w:rFonts w:ascii="Times New Roman" w:hAnsi="Times New Roman"/>
          <w:b/>
          <w:sz w:val="28"/>
        </w:rPr>
        <w:t>Таблица 6.3</w:t>
      </w:r>
    </w:p>
    <w:p>
      <w:pPr>
        <w:pStyle w:val="Normal"/>
        <w:spacing w:before="0" w:after="120"/>
        <w:ind w:firstLine="709" w:left="0" w:right="0"/>
        <w:jc w:val="center"/>
        <w:rPr>
          <w:rFonts w:ascii="Times New Roman" w:hAnsi="Times New Roman"/>
          <w:sz w:val="28"/>
        </w:rPr>
      </w:pPr>
      <w:r>
        <w:rPr>
          <w:rFonts w:ascii="Times New Roman" w:hAnsi="Times New Roman"/>
          <w:b/>
          <w:sz w:val="28"/>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Pr>
      <w:tblGrid>
        <w:gridCol w:w="550"/>
        <w:gridCol w:w="1855"/>
        <w:gridCol w:w="1275"/>
        <w:gridCol w:w="1844"/>
        <w:gridCol w:w="1700"/>
        <w:gridCol w:w="2119"/>
      </w:tblGrid>
      <w:tr>
        <w:trPr>
          <w:tblHeader w:val="true"/>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Полное и сокращенное наименование предприятия (организации)</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Класс опасности МЧС №105)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Полный почтовый адрес (реквизиты)</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Наименование вышестоящего органа, министерства или ведомства (при наличии)</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Перечень опасных производств, с указанием опасных веществ и их количества</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ГРЭС Кузбасского филиала ОАО «Кузбассэнерго»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652644, г.Белово, п.Инской, м-н Технологический-5</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Энергетика</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Мазут топочный 3365,4</w:t>
            </w:r>
          </w:p>
          <w:p>
            <w:pPr>
              <w:pStyle w:val="Normal"/>
              <w:widowControl/>
              <w:jc w:val="center"/>
              <w:rPr>
                <w:rFonts w:ascii="Times New Roman" w:hAnsi="Times New Roman"/>
                <w:sz w:val="28"/>
              </w:rPr>
            </w:pPr>
            <w:r>
              <w:rPr>
                <w:rFonts w:ascii="Times New Roman" w:hAnsi="Times New Roman"/>
                <w:sz w:val="28"/>
              </w:rPr>
              <w:t>Масла (трансформаторное, турбинное, индустриальное)-1950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«Чертинская-Коксовая»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652607, г.Белово, ул.Промышленная,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Уголь-185000,0</w:t>
            </w:r>
          </w:p>
          <w:p>
            <w:pPr>
              <w:pStyle w:val="Normal"/>
              <w:widowControl/>
              <w:jc w:val="center"/>
              <w:rPr>
                <w:rFonts w:ascii="Times New Roman" w:hAnsi="Times New Roman"/>
                <w:sz w:val="28"/>
              </w:rPr>
            </w:pPr>
            <w:r>
              <w:rPr>
                <w:rFonts w:ascii="Times New Roman" w:hAnsi="Times New Roman"/>
                <w:sz w:val="28"/>
              </w:rPr>
              <w:t>ВМ-0,5</w:t>
            </w:r>
          </w:p>
          <w:p>
            <w:pPr>
              <w:pStyle w:val="Normal"/>
              <w:widowControl/>
              <w:jc w:val="center"/>
              <w:rPr>
                <w:rFonts w:ascii="Times New Roman" w:hAnsi="Times New Roman"/>
                <w:sz w:val="28"/>
              </w:rPr>
            </w:pPr>
            <w:r>
              <w:rPr>
                <w:rFonts w:ascii="Times New Roman" w:hAnsi="Times New Roman"/>
                <w:sz w:val="28"/>
              </w:rPr>
              <w:t>Дизтопливо-60,0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Листвяжная"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 Кемеровская область, г.Белово, пос. Колмогоры, м-н Листвяжный,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Уголь-24500,0</w:t>
            </w:r>
          </w:p>
          <w:p>
            <w:pPr>
              <w:pStyle w:val="Normal"/>
              <w:widowControl/>
              <w:jc w:val="center"/>
              <w:rPr>
                <w:rFonts w:ascii="Times New Roman" w:hAnsi="Times New Roman"/>
                <w:sz w:val="28"/>
              </w:rPr>
            </w:pPr>
            <w:r>
              <w:rPr>
                <w:rFonts w:ascii="Times New Roman" w:hAnsi="Times New Roman"/>
                <w:sz w:val="28"/>
              </w:rPr>
              <w:t>Масла (трансформаторное, моторное, трансмиссионные)-24</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"Грамотеинская"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w:t>
            </w:r>
          </w:p>
          <w:p>
            <w:pPr>
              <w:pStyle w:val="Normal"/>
              <w:widowControl/>
              <w:jc w:val="center"/>
              <w:rPr>
                <w:rFonts w:ascii="Times New Roman" w:hAnsi="Times New Roman"/>
                <w:sz w:val="28"/>
              </w:rPr>
            </w:pPr>
            <w:r>
              <w:rPr>
                <w:rFonts w:ascii="Times New Roman" w:hAnsi="Times New Roman"/>
                <w:sz w:val="28"/>
              </w:rPr>
              <w:t>г.Белово-14,</w:t>
            </w:r>
          </w:p>
          <w:p>
            <w:pPr>
              <w:pStyle w:val="Normal"/>
              <w:widowControl/>
              <w:jc w:val="center"/>
              <w:rPr>
                <w:rFonts w:ascii="Times New Roman" w:hAnsi="Times New Roman"/>
                <w:sz w:val="28"/>
              </w:rPr>
            </w:pPr>
            <w:r>
              <w:rPr>
                <w:rFonts w:ascii="Times New Roman" w:hAnsi="Times New Roman"/>
                <w:sz w:val="28"/>
              </w:rPr>
              <w:t>пгт. Грамотеино,ул. Центральная,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Уголь-45000,0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Филиал «Бачатский угольный разрез» ОАО «УК «Кузбассразрезуголь»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652642,</w:t>
            </w:r>
          </w:p>
          <w:p>
            <w:pPr>
              <w:pStyle w:val="Normal"/>
              <w:widowControl/>
              <w:jc w:val="center"/>
              <w:rPr>
                <w:rFonts w:ascii="Times New Roman" w:hAnsi="Times New Roman"/>
                <w:sz w:val="28"/>
              </w:rPr>
            </w:pPr>
            <w:r>
              <w:rPr>
                <w:rFonts w:ascii="Times New Roman" w:hAnsi="Times New Roman"/>
                <w:sz w:val="28"/>
              </w:rPr>
              <w:t>г. Белово, ул. Комсомольская</w:t>
            </w:r>
          </w:p>
          <w:p>
            <w:pPr>
              <w:pStyle w:val="Normal"/>
              <w:widowControl/>
              <w:jc w:val="center"/>
              <w:rPr>
                <w:rFonts w:ascii="Times New Roman" w:hAnsi="Times New Roman"/>
                <w:sz w:val="28"/>
              </w:rPr>
            </w:pPr>
            <w:r>
              <w:rPr>
                <w:rFonts w:ascii="Times New Roman" w:hAnsi="Times New Roman"/>
                <w:sz w:val="28"/>
              </w:rPr>
              <w:t>19 А</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Уголь-950000,0</w:t>
            </w:r>
          </w:p>
          <w:p>
            <w:pPr>
              <w:pStyle w:val="Normal"/>
              <w:widowControl/>
              <w:jc w:val="center"/>
              <w:rPr>
                <w:rFonts w:ascii="Times New Roman" w:hAnsi="Times New Roman"/>
                <w:sz w:val="28"/>
              </w:rPr>
            </w:pPr>
            <w:r>
              <w:rPr>
                <w:rFonts w:ascii="Times New Roman" w:hAnsi="Times New Roman"/>
                <w:sz w:val="28"/>
              </w:rPr>
              <w:t>ВВ-470,0</w:t>
            </w:r>
          </w:p>
          <w:p>
            <w:pPr>
              <w:pStyle w:val="Normal"/>
              <w:widowControl/>
              <w:jc w:val="center"/>
              <w:rPr>
                <w:rFonts w:ascii="Times New Roman" w:hAnsi="Times New Roman"/>
                <w:sz w:val="28"/>
              </w:rPr>
            </w:pPr>
            <w:r>
              <w:rPr>
                <w:rFonts w:ascii="Times New Roman" w:hAnsi="Times New Roman"/>
                <w:sz w:val="28"/>
              </w:rPr>
              <w:t>ГСМ-10607,0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ЦОФ</w:t>
            </w:r>
          </w:p>
          <w:p>
            <w:pPr>
              <w:pStyle w:val="Normal"/>
              <w:widowControl/>
              <w:jc w:val="center"/>
              <w:rPr>
                <w:rFonts w:ascii="Times New Roman" w:hAnsi="Times New Roman"/>
                <w:sz w:val="28"/>
              </w:rPr>
            </w:pPr>
            <w:r>
              <w:rPr>
                <w:rFonts w:ascii="Times New Roman" w:hAnsi="Times New Roman"/>
                <w:sz w:val="28"/>
              </w:rPr>
              <w:t>ООО «ММК-УГОЛЬ»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652607, г.Белово,</w:t>
            </w:r>
          </w:p>
          <w:p>
            <w:pPr>
              <w:pStyle w:val="Normal"/>
              <w:widowControl/>
              <w:jc w:val="center"/>
              <w:rPr>
                <w:rFonts w:ascii="Times New Roman" w:hAnsi="Times New Roman"/>
                <w:sz w:val="28"/>
              </w:rPr>
            </w:pPr>
            <w:r>
              <w:rPr>
                <w:rFonts w:ascii="Times New Roman" w:hAnsi="Times New Roman"/>
                <w:sz w:val="28"/>
              </w:rPr>
              <w:t>п. Бабанаково, ул.Телеут, 27</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ГСМ - 1004,0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ЗАО ОФ "Листвяжная"</w:t>
            </w:r>
          </w:p>
          <w:p>
            <w:pPr>
              <w:pStyle w:val="Normal"/>
              <w:widowControl/>
              <w:jc w:val="center"/>
              <w:rPr>
                <w:rFonts w:ascii="Times New Roman" w:hAnsi="Times New Roman"/>
                <w:sz w:val="28"/>
              </w:rPr>
            </w:pPr>
            <w:r>
              <w:rPr>
                <w:rFonts w:ascii="Times New Roman" w:hAnsi="Times New Roman"/>
                <w:sz w:val="28"/>
              </w:rPr>
              <w:t>ОАО ХК «СДС-Уголь»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 Беловский район,</w:t>
            </w:r>
          </w:p>
          <w:p>
            <w:pPr>
              <w:pStyle w:val="Normal"/>
              <w:widowControl/>
              <w:jc w:val="center"/>
              <w:rPr>
                <w:rFonts w:ascii="Times New Roman" w:hAnsi="Times New Roman"/>
                <w:sz w:val="28"/>
              </w:rPr>
            </w:pPr>
            <w:r>
              <w:rPr>
                <w:rFonts w:ascii="Times New Roman" w:hAnsi="Times New Roman"/>
                <w:sz w:val="28"/>
              </w:rPr>
              <w:t>пгт.Грамотеино,</w:t>
            </w:r>
          </w:p>
          <w:p>
            <w:pPr>
              <w:pStyle w:val="Normal"/>
              <w:widowControl/>
              <w:jc w:val="center"/>
              <w:rPr>
                <w:rFonts w:ascii="Times New Roman" w:hAnsi="Times New Roman"/>
                <w:sz w:val="28"/>
              </w:rPr>
            </w:pPr>
            <w:r>
              <w:rPr>
                <w:rFonts w:ascii="Times New Roman" w:hAnsi="Times New Roman"/>
                <w:sz w:val="28"/>
              </w:rPr>
              <w:t>ул.Волочаевская, 40</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Уголь-6000,0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База топлива ст.Белово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652640, г.Белово,</w:t>
            </w:r>
          </w:p>
          <w:p>
            <w:pPr>
              <w:pStyle w:val="Normal"/>
              <w:widowControl/>
              <w:jc w:val="center"/>
              <w:rPr>
                <w:rFonts w:ascii="Times New Roman" w:hAnsi="Times New Roman"/>
                <w:sz w:val="28"/>
              </w:rPr>
            </w:pPr>
            <w:r>
              <w:rPr>
                <w:rFonts w:ascii="Times New Roman" w:hAnsi="Times New Roman"/>
                <w:sz w:val="28"/>
              </w:rPr>
              <w:t>ул.Деповская,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ж/д</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Бензин - 270,0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АЗС участка погрузки, выгрузки и отпуска материалов на ст. Белово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652600, г.Белово</w:t>
            </w:r>
          </w:p>
          <w:p>
            <w:pPr>
              <w:pStyle w:val="Normal"/>
              <w:widowControl/>
              <w:jc w:val="center"/>
              <w:rPr>
                <w:rFonts w:ascii="Times New Roman" w:hAnsi="Times New Roman"/>
                <w:sz w:val="28"/>
              </w:rPr>
            </w:pPr>
            <w:r>
              <w:rPr>
                <w:rFonts w:ascii="Times New Roman" w:hAnsi="Times New Roman"/>
                <w:sz w:val="28"/>
              </w:rPr>
              <w:t>ул.Береговая,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ж/д</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Дизтопливо-425,0</w:t>
            </w:r>
          </w:p>
          <w:p>
            <w:pPr>
              <w:pStyle w:val="Normal"/>
              <w:widowControl/>
              <w:jc w:val="center"/>
              <w:rPr>
                <w:rFonts w:ascii="Times New Roman" w:hAnsi="Times New Roman"/>
                <w:sz w:val="28"/>
              </w:rPr>
            </w:pPr>
            <w:r>
              <w:rPr>
                <w:rFonts w:ascii="Times New Roman" w:hAnsi="Times New Roman"/>
                <w:sz w:val="28"/>
              </w:rPr>
              <w:t>Масло-135,0</w:t>
            </w:r>
          </w:p>
        </w:tc>
      </w:tr>
    </w:tbl>
    <w:p>
      <w:pPr>
        <w:pStyle w:val="Normal"/>
        <w:spacing w:before="0" w:after="120"/>
        <w:ind w:firstLine="709" w:left="0" w:right="0"/>
        <w:jc w:val="center"/>
        <w:rPr>
          <w:rFonts w:ascii="Times New Roman" w:hAnsi="Times New Roman"/>
          <w:b/>
          <w:sz w:val="28"/>
        </w:rPr>
      </w:pPr>
      <w:r>
        <w:rPr>
          <w:rFonts w:ascii="Times New Roman" w:hAnsi="Times New Roman"/>
          <w:b/>
          <w:sz w:val="28"/>
        </w:rPr>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гидродинамически опасных объектах</w:t>
      </w:r>
    </w:p>
    <w:p>
      <w:pPr>
        <w:pStyle w:val="Normal"/>
        <w:ind w:firstLine="709" w:left="0" w:right="0"/>
        <w:jc w:val="both"/>
        <w:rPr>
          <w:rFonts w:ascii="Times New Roman" w:hAnsi="Times New Roman"/>
          <w:sz w:val="28"/>
        </w:rPr>
      </w:pPr>
      <w:r>
        <w:rPr>
          <w:rFonts w:ascii="Times New Roman" w:hAnsi="Times New Roman"/>
          <w:sz w:val="28"/>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ограничение использования земельных участков, расположенных в нижних бьефах ГТС;</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опасных происшествий на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left="0" w:right="0"/>
        <w:jc w:val="both"/>
        <w:rPr>
          <w:rFonts w:ascii="Times New Roman" w:hAnsi="Times New Roman"/>
          <w:sz w:val="28"/>
        </w:rPr>
      </w:pPr>
      <w:r>
        <w:rPr>
          <w:rFonts w:ascii="Times New Roman" w:hAnsi="Times New Roman"/>
          <w:sz w:val="28"/>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left="0" w:right="0"/>
        <w:jc w:val="both"/>
        <w:rPr>
          <w:rFonts w:ascii="Times New Roman" w:hAnsi="Times New Roman"/>
          <w:sz w:val="28"/>
        </w:rPr>
      </w:pPr>
      <w:r>
        <w:rPr>
          <w:rFonts w:ascii="Times New Roman" w:hAnsi="Times New Roman"/>
          <w:sz w:val="28"/>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автомобильном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left="0" w:right="0"/>
        <w:jc w:val="both"/>
        <w:rPr>
          <w:rFonts w:ascii="Times New Roman" w:hAnsi="Times New Roman"/>
          <w:sz w:val="28"/>
        </w:rPr>
      </w:pPr>
      <w:r>
        <w:rPr>
          <w:rFonts w:ascii="Times New Roman" w:hAnsi="Times New Roman"/>
          <w:sz w:val="28"/>
        </w:rPr>
        <w:t>При возникновении аварии, связанной с утечкой СУГ наиболее вероятными аварийными ситуациями, являются: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разлива СУГ (последующая зона пожара);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избыточного давления воздушной ударной волны;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теплового излучения при сгорании СУГ на площадке разлива;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разрушение цистерны, выброс СУГ и образование «огненного шара»;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теплового излучения «огненного шара».</w:t>
      </w:r>
    </w:p>
    <w:p>
      <w:pPr>
        <w:pStyle w:val="Normal"/>
        <w:ind w:firstLine="709" w:left="0" w:right="0"/>
        <w:jc w:val="both"/>
        <w:rPr>
          <w:rFonts w:ascii="Times New Roman" w:hAnsi="Times New Roman"/>
          <w:sz w:val="28"/>
        </w:rPr>
      </w:pPr>
      <w:r>
        <w:rPr>
          <w:rFonts w:ascii="Times New Roman" w:hAnsi="Times New Roman"/>
          <w:sz w:val="28"/>
        </w:rPr>
        <w:t>При возникновении аварии, связанной с разливом ЛВЖ наиболее вероятными аварийными ситуациями, являются:</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разлива ЛВЖ (последующая зона пожара);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избыточного давления воздушной ударной волны;</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теплового излучения при горении ЛВЖ на площадке разлива.</w:t>
      </w:r>
    </w:p>
    <w:p>
      <w:pPr>
        <w:pStyle w:val="Normal"/>
        <w:ind w:firstLine="709" w:left="0" w:right="0"/>
        <w:jc w:val="both"/>
        <w:rPr>
          <w:rFonts w:ascii="Times New Roman" w:hAnsi="Times New Roman"/>
          <w:sz w:val="28"/>
        </w:rPr>
      </w:pPr>
      <w:r>
        <w:rPr>
          <w:rFonts w:ascii="Times New Roman" w:hAnsi="Times New Roman"/>
          <w:sz w:val="28"/>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взрывное превращение облака топливовоздушной смеси (ТВС);</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образование огненного шара;</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пожар пролива горючего вещества.</w:t>
      </w:r>
    </w:p>
    <w:p>
      <w:pPr>
        <w:pStyle w:val="Normal"/>
        <w:ind w:firstLine="709" w:left="0" w:right="0"/>
        <w:jc w:val="both"/>
        <w:rPr>
          <w:rFonts w:ascii="Times New Roman" w:hAnsi="Times New Roman"/>
          <w:sz w:val="28"/>
        </w:rPr>
      </w:pPr>
      <w:r>
        <w:rPr>
          <w:rFonts w:ascii="Times New Roman" w:hAnsi="Times New Roman"/>
          <w:sz w:val="28"/>
        </w:rPr>
        <w:t xml:space="preserve">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w:t>
      </w:r>
      <w:r>
        <w:rPr>
          <w:rFonts w:ascii="Times New Roman" w:hAnsi="Times New Roman"/>
          <w:b w:val="false"/>
          <w:sz w:val="28"/>
        </w:rPr>
        <w:t>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sz w:val="28"/>
        </w:rPr>
      </w:pPr>
      <w:r>
        <w:rPr>
          <w:rFonts w:ascii="Times New Roman" w:hAnsi="Times New Roman"/>
          <w:b/>
          <w:sz w:val="28"/>
        </w:rPr>
        <w:t>Таблица 6.4</w:t>
      </w:r>
    </w:p>
    <w:p>
      <w:pPr>
        <w:pStyle w:val="Normal"/>
        <w:keepNext w:val="true"/>
        <w:spacing w:before="0" w:after="120"/>
        <w:jc w:val="center"/>
        <w:rPr>
          <w:rFonts w:ascii="Times New Roman" w:hAnsi="Times New Roman"/>
          <w:sz w:val="28"/>
        </w:rPr>
      </w:pPr>
      <w:r>
        <w:rPr>
          <w:rFonts w:ascii="Times New Roman" w:hAnsi="Times New Roman"/>
          <w:b/>
          <w:sz w:val="28"/>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sz w:val="28"/>
              </w:rPr>
            </w:pPr>
            <w:r>
              <w:rPr>
                <w:rFonts w:ascii="Times New Roman" w:hAnsi="Times New Roman"/>
                <w:b/>
                <w:color w:val="000000"/>
                <w:sz w:val="28"/>
              </w:rPr>
              <w:t>Параметры</w:t>
            </w:r>
          </w:p>
        </w:tc>
        <w:tc>
          <w:tcPr>
            <w:tcW w:w="246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sz w:val="28"/>
              </w:rPr>
            </w:pPr>
            <w:r>
              <w:rPr>
                <w:rFonts w:ascii="Times New Roman" w:hAnsi="Times New Roman"/>
                <w:b/>
                <w:color w:val="000000"/>
                <w:sz w:val="28"/>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8000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полные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сильные (100÷40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85,6÷210,5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средние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210,5÷432,7</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слабые (20÷10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432,7÷815,4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тяжелая (100÷60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85,6÷165,4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средняя (60÷40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165,4÷210,5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легкая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4800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47,4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108,4</w:t>
            </w:r>
          </w:p>
        </w:tc>
      </w:tr>
    </w:tbl>
    <w:p>
      <w:pPr>
        <w:pStyle w:val="Normal"/>
        <w:spacing w:before="120" w:after="0"/>
        <w:ind w:firstLine="709" w:left="0" w:right="0"/>
        <w:rPr>
          <w:rFonts w:ascii="Times New Roman" w:hAnsi="Times New Roman"/>
          <w:sz w:val="28"/>
        </w:rPr>
      </w:pPr>
      <w:r>
        <w:rPr>
          <w:rFonts w:ascii="Times New Roman" w:hAnsi="Times New Roman"/>
          <w:sz w:val="28"/>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rFonts w:ascii="Times New Roman" w:hAnsi="Times New Roman"/>
          <w:sz w:val="28"/>
        </w:rPr>
      </w:pPr>
      <w:r>
        <w:rPr>
          <w:rFonts w:ascii="Times New Roman" w:hAnsi="Times New Roman"/>
          <w:b/>
          <w:sz w:val="28"/>
        </w:rPr>
        <w:t>Таблица 6.5</w:t>
      </w:r>
    </w:p>
    <w:p>
      <w:pPr>
        <w:pStyle w:val="Normal"/>
        <w:keepNext w:val="true"/>
        <w:spacing w:before="0" w:after="120"/>
        <w:jc w:val="center"/>
        <w:rPr>
          <w:rFonts w:ascii="Times New Roman" w:hAnsi="Times New Roman"/>
          <w:sz w:val="28"/>
        </w:rPr>
      </w:pPr>
      <w:r>
        <w:rPr>
          <w:rFonts w:ascii="Times New Roman" w:hAnsi="Times New Roman"/>
          <w:b/>
          <w:sz w:val="28"/>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Параметры</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полные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сильные (100÷40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65,4-110,0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средние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110,0-450,0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слабые (20÷10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450,0-687,7</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тяжелая (100÷60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65,4-88,5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средняя (60÷40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88,5-110,0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легкая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0,8</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максимальная площадь пожара (свободное разлитие), м</w:t>
            </w:r>
            <w:r>
              <w:rPr>
                <w:rFonts w:ascii="Times New Roman" w:hAnsi="Times New Roman"/>
                <w:color w:val="000000"/>
                <w:sz w:val="28"/>
                <w:vertAlign w:val="superscript"/>
              </w:rPr>
              <w:t>2</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175,4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высота пламени,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22,5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37,6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57,6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92,2</w:t>
            </w:r>
          </w:p>
        </w:tc>
      </w:tr>
    </w:tbl>
    <w:p>
      <w:pPr>
        <w:pStyle w:val="Normal"/>
        <w:spacing w:before="120" w:after="0"/>
        <w:ind w:firstLine="709" w:left="0" w:right="0"/>
        <w:jc w:val="both"/>
        <w:rPr>
          <w:rFonts w:ascii="Times New Roman" w:hAnsi="Times New Roman"/>
          <w:sz w:val="28"/>
        </w:rPr>
      </w:pPr>
      <w:r>
        <w:rPr>
          <w:rFonts w:ascii="Times New Roman" w:hAnsi="Times New Roman"/>
          <w:sz w:val="28"/>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водном транспорте при перевозке опасных грузов</w:t>
      </w:r>
    </w:p>
    <w:p>
      <w:pPr>
        <w:pStyle w:val="Normal"/>
        <w:ind w:firstLine="709" w:left="0" w:right="0"/>
        <w:rPr>
          <w:rFonts w:ascii="Times New Roman" w:hAnsi="Times New Roman"/>
          <w:sz w:val="28"/>
        </w:rPr>
      </w:pPr>
      <w:r>
        <w:rPr>
          <w:rFonts w:ascii="Times New Roman" w:hAnsi="Times New Roman"/>
          <w:sz w:val="28"/>
        </w:rPr>
        <w:t>Проектируемая территория не попадает в зоны возникновения аварий на водном транспорте.</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железнодорожном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Проектируемая территория попадает в зону риска возникновения аварий на железнодорожном транспорте.</w:t>
      </w:r>
    </w:p>
    <w:p>
      <w:pPr>
        <w:pStyle w:val="Normal"/>
        <w:ind w:firstLine="709" w:left="0" w:right="0"/>
        <w:jc w:val="both"/>
        <w:rPr>
          <w:rFonts w:ascii="Times New Roman" w:hAnsi="Times New Roman"/>
          <w:sz w:val="28"/>
        </w:rPr>
      </w:pPr>
      <w:r>
        <w:rPr>
          <w:rFonts w:ascii="Times New Roman" w:hAnsi="Times New Roman"/>
          <w:sz w:val="28"/>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left="0" w:right="0"/>
        <w:jc w:val="both"/>
        <w:rPr>
          <w:rFonts w:ascii="Times New Roman" w:hAnsi="Times New Roman"/>
          <w:sz w:val="28"/>
        </w:rPr>
      </w:pPr>
      <w:r>
        <w:rPr>
          <w:rFonts w:ascii="Times New Roman" w:hAnsi="Times New Roman"/>
          <w:sz w:val="28"/>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трубопроводном транспорте при транспортировке опасных грузов</w:t>
      </w:r>
    </w:p>
    <w:p>
      <w:pPr>
        <w:pStyle w:val="Normal"/>
        <w:ind w:firstLine="709" w:left="0" w:right="0"/>
        <w:rPr>
          <w:rFonts w:ascii="Times New Roman" w:hAnsi="Times New Roman"/>
          <w:sz w:val="28"/>
        </w:rPr>
      </w:pPr>
      <w:r>
        <w:rPr>
          <w:rFonts w:ascii="Times New Roman" w:hAnsi="Times New Roman"/>
          <w:sz w:val="28"/>
        </w:rPr>
        <w:t>Проектируемая территория не попадает в зону риска возникновения аварий на трубопроводном транспорте.</w:t>
      </w:r>
    </w:p>
    <w:p>
      <w:pPr>
        <w:pStyle w:val="Normal"/>
        <w:spacing w:before="120" w:after="0"/>
        <w:rPr>
          <w:rFonts w:ascii="Times New Roman" w:hAnsi="Times New Roman"/>
          <w:sz w:val="28"/>
        </w:rPr>
      </w:pPr>
      <w:r>
        <w:rPr>
          <w:rFonts w:ascii="Times New Roman" w:hAnsi="Times New Roman"/>
          <w:b/>
          <w:sz w:val="28"/>
        </w:rPr>
        <w:t xml:space="preserve">Перечень источников чрезвычайных ситуаций биолого-социального характера на территории городского округа </w:t>
      </w:r>
    </w:p>
    <w:p>
      <w:pPr>
        <w:pStyle w:val="Normal"/>
        <w:ind w:firstLine="709" w:left="0" w:right="0"/>
        <w:jc w:val="both"/>
        <w:rPr>
          <w:rFonts w:ascii="Times New Roman" w:hAnsi="Times New Roman"/>
          <w:sz w:val="28"/>
        </w:rPr>
      </w:pPr>
      <w:r>
        <w:rPr>
          <w:rFonts w:ascii="Times New Roman" w:hAnsi="Times New Roman"/>
          <w:sz w:val="28"/>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left="0" w:right="0"/>
        <w:jc w:val="both"/>
        <w:rPr>
          <w:rFonts w:ascii="Times New Roman" w:hAnsi="Times New Roman"/>
          <w:sz w:val="28"/>
        </w:rPr>
      </w:pPr>
      <w:r>
        <w:rPr>
          <w:rFonts w:ascii="Times New Roman" w:hAnsi="Times New Roman"/>
          <w:sz w:val="28"/>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left="0" w:right="0"/>
        <w:jc w:val="both"/>
        <w:rPr>
          <w:rFonts w:ascii="Times New Roman" w:hAnsi="Times New Roman"/>
          <w:sz w:val="28"/>
        </w:rPr>
      </w:pPr>
      <w:r>
        <w:rPr>
          <w:rFonts w:ascii="Times New Roman" w:hAnsi="Times New Roman"/>
          <w:sz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rFonts w:ascii="Times New Roman" w:hAnsi="Times New Roman"/>
          <w:sz w:val="28"/>
        </w:rPr>
      </w:pPr>
      <w:r>
        <w:rPr>
          <w:rFonts w:ascii="Times New Roman" w:hAnsi="Times New Roman"/>
          <w:b/>
          <w:sz w:val="28"/>
        </w:rPr>
        <w:t>Таблица 6.6</w:t>
      </w:r>
    </w:p>
    <w:p>
      <w:pPr>
        <w:pStyle w:val="Normal"/>
        <w:keepNext w:val="true"/>
        <w:spacing w:before="0" w:after="120"/>
        <w:jc w:val="center"/>
        <w:rPr>
          <w:rFonts w:ascii="Times New Roman" w:hAnsi="Times New Roman"/>
          <w:sz w:val="28"/>
        </w:rPr>
      </w:pPr>
      <w:r>
        <w:rPr>
          <w:rFonts w:ascii="Times New Roman" w:hAnsi="Times New Roman"/>
          <w:b/>
          <w:sz w:val="28"/>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94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Временные показатели</w:t>
            </w:r>
          </w:p>
          <w:p>
            <w:pPr>
              <w:pStyle w:val="Normal"/>
              <w:widowControl w:val="false"/>
              <w:jc w:val="center"/>
              <w:rPr>
                <w:rFonts w:ascii="Times New Roman" w:hAnsi="Times New Roman"/>
                <w:sz w:val="28"/>
              </w:rPr>
            </w:pPr>
            <w:r>
              <w:rPr>
                <w:rFonts w:ascii="Times New Roman" w:hAnsi="Times New Roman"/>
                <w:b/>
                <w:sz w:val="28"/>
              </w:rPr>
              <w:t>риска</w:t>
            </w:r>
          </w:p>
        </w:tc>
        <w:tc>
          <w:tcPr>
            <w:tcW w:w="173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Приемлемый риск - 10</w:t>
            </w:r>
            <w:r>
              <w:rPr>
                <w:rFonts w:ascii="Times New Roman" w:hAnsi="Times New Roman"/>
                <w:sz w:val="28"/>
                <w:vertAlign w:val="superscript"/>
              </w:rPr>
              <w:t>-5</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8</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9</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10</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Апрель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риск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Май – Сентябрь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14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Май -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риск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bl>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6.4 Перечень мероприятий по обеспечению пожарной безопасности</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С </w:t>
      </w:r>
      <w:r>
        <w:rPr>
          <w:rFonts w:ascii="Times New Roman" w:hAnsi="Times New Roman"/>
          <w:sz w:val="28"/>
        </w:rPr>
        <w:t>0</w:t>
      </w:r>
      <w:r>
        <w:rPr>
          <w:rFonts w:ascii="Times New Roman" w:hAnsi="Times New Roman"/>
          <w:sz w:val="28"/>
        </w:rPr>
        <w:t>1.</w:t>
      </w:r>
      <w:r>
        <w:rPr>
          <w:rFonts w:ascii="Times New Roman" w:hAnsi="Times New Roman"/>
          <w:sz w:val="28"/>
        </w:rPr>
        <w:t>05.</w:t>
      </w:r>
      <w:r>
        <w:rPr>
          <w:rFonts w:ascii="Times New Roman" w:hAnsi="Times New Roman"/>
          <w:sz w:val="28"/>
        </w:rPr>
        <w:t>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spacing w:lineRule="auto" w:line="240"/>
        <w:ind w:firstLine="709" w:left="0" w:right="0"/>
        <w:jc w:val="both"/>
        <w:rPr>
          <w:rFonts w:ascii="Times New Roman" w:hAnsi="Times New Roman"/>
          <w:sz w:val="28"/>
        </w:rPr>
      </w:pPr>
      <w:r>
        <w:rPr>
          <w:rFonts w:ascii="Times New Roman" w:hAnsi="Times New Roman"/>
          <w:sz w:val="28"/>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lineRule="auto" w:line="240" w:before="120" w:after="0"/>
        <w:ind w:firstLine="567" w:left="23" w:right="0"/>
        <w:rPr>
          <w:rFonts w:ascii="Times New Roman" w:hAnsi="Times New Roman"/>
          <w:sz w:val="28"/>
        </w:rPr>
      </w:pPr>
      <w:r>
        <w:rPr>
          <w:rFonts w:ascii="Times New Roman" w:hAnsi="Times New Roman"/>
          <w:b/>
          <w:sz w:val="28"/>
        </w:rPr>
        <w:t>Основными функциями системы обеспечения пожарной безопасности являются</w:t>
      </w:r>
      <w:r>
        <w:rPr>
          <w:rFonts w:ascii="Times New Roman" w:hAnsi="Times New Roman"/>
          <w:sz w:val="28"/>
        </w:rPr>
        <w:t>:</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нормативное правовое регулирование и осуществление государственных мер в области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создание пожарной охраны и организация ее деятельности;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разработка и осуществление мер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реализация прав, обязанностей и ответственности в области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 xml:space="preserve">проведение противопожарной пропаганды и обучение населения мерам пожарной безопасности; </w:t>
      </w:r>
    </w:p>
    <w:p>
      <w:pPr>
        <w:pStyle w:val="Normal"/>
        <w:numPr>
          <w:ilvl w:val="0"/>
          <w:numId w:val="2"/>
        </w:numPr>
        <w:ind w:hanging="360" w:left="1134" w:right="0"/>
        <w:jc w:val="both"/>
        <w:rPr>
          <w:rFonts w:ascii="Times New Roman" w:hAnsi="Times New Roman"/>
          <w:sz w:val="28"/>
        </w:rPr>
      </w:pPr>
      <w:r>
        <w:rPr>
          <w:rFonts w:ascii="Times New Roman" w:hAnsi="Times New Roman"/>
          <w:sz w:val="28"/>
        </w:rPr>
        <w:t>содействие деятельности добровольных пожарных, привлечение населения к обеспечению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научно-техническое обеспечение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информационное обеспечение в области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производство пожарно-технической продукции;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выполнение работ и оказание услуг в области пожарной безопасности;</w:t>
      </w:r>
    </w:p>
    <w:p>
      <w:pPr>
        <w:pStyle w:val="Normal"/>
        <w:numPr>
          <w:ilvl w:val="0"/>
          <w:numId w:val="2"/>
        </w:numPr>
        <w:ind w:hanging="360" w:left="1134" w:right="0"/>
        <w:jc w:val="both"/>
        <w:rPr>
          <w:rFonts w:ascii="Times New Roman" w:hAnsi="Times New Roman"/>
          <w:sz w:val="28"/>
        </w:rPr>
      </w:pPr>
      <w:r>
        <w:rPr>
          <w:rFonts w:ascii="Times New Roman" w:hAnsi="Times New Roman"/>
          <w:sz w:val="28"/>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2"/>
        </w:numPr>
        <w:ind w:hanging="360" w:left="1134" w:right="0"/>
        <w:jc w:val="both"/>
        <w:rPr/>
      </w:pPr>
      <w:r>
        <w:rPr>
          <w:rFonts w:ascii="Times New Roman" w:hAnsi="Times New Roman"/>
          <w:sz w:val="28"/>
        </w:rPr>
        <w:t>тушение пожаров и проведение аварийно-спасательных работ;</w:t>
      </w:r>
    </w:p>
    <w:p>
      <w:pPr>
        <w:pStyle w:val="Normal"/>
        <w:numPr>
          <w:ilvl w:val="0"/>
          <w:numId w:val="2"/>
        </w:numPr>
        <w:ind w:hanging="360" w:left="1134" w:right="0"/>
        <w:jc w:val="both"/>
        <w:rPr/>
      </w:pPr>
      <w:r>
        <w:rPr>
          <w:rFonts w:ascii="Times New Roman" w:hAnsi="Times New Roman"/>
          <w:sz w:val="28"/>
        </w:rPr>
        <w:t>учет пожаров и их последствий;</w:t>
      </w:r>
    </w:p>
    <w:p>
      <w:pPr>
        <w:pStyle w:val="Normal"/>
        <w:numPr>
          <w:ilvl w:val="0"/>
          <w:numId w:val="2"/>
        </w:numPr>
        <w:ind w:hanging="360" w:left="1134" w:right="0"/>
        <w:jc w:val="both"/>
        <w:rPr/>
      </w:pPr>
      <w:r>
        <w:rPr>
          <w:rFonts w:ascii="Times New Roman" w:hAnsi="Times New Roman"/>
          <w:sz w:val="28"/>
        </w:rPr>
        <w:t>установление особого противопожарного режима.</w:t>
      </w:r>
    </w:p>
    <w:p>
      <w:pPr>
        <w:pStyle w:val="Normal"/>
        <w:spacing w:lineRule="auto" w:line="240"/>
        <w:ind w:firstLine="709" w:left="0" w:right="0"/>
        <w:jc w:val="both"/>
        <w:rPr/>
      </w:pPr>
      <w:r>
        <w:rPr>
          <w:rFonts w:ascii="Times New Roman" w:hAnsi="Times New Roman"/>
          <w:sz w:val="28"/>
        </w:rPr>
        <w:t>Для выполнения этих функций система обеспечения пожарной безопасности состоит из нескольких элементов:</w:t>
      </w:r>
    </w:p>
    <w:p>
      <w:pPr>
        <w:pStyle w:val="Normal"/>
        <w:numPr>
          <w:ilvl w:val="0"/>
          <w:numId w:val="2"/>
        </w:numPr>
        <w:ind w:hanging="360" w:left="1134" w:right="0"/>
        <w:jc w:val="both"/>
        <w:rPr/>
      </w:pPr>
      <w:r>
        <w:rPr>
          <w:rFonts w:ascii="Times New Roman" w:hAnsi="Times New Roman"/>
          <w:color w:themeColor="text1" w:val="000000"/>
          <w:sz w:val="28"/>
        </w:rPr>
        <w:t>органы государственной власти;</w:t>
      </w:r>
    </w:p>
    <w:p>
      <w:pPr>
        <w:pStyle w:val="Normal"/>
        <w:numPr>
          <w:ilvl w:val="0"/>
          <w:numId w:val="2"/>
        </w:numPr>
        <w:ind w:hanging="360" w:left="1134" w:right="0"/>
        <w:jc w:val="both"/>
        <w:rPr/>
      </w:pPr>
      <w:r>
        <w:rPr>
          <w:rFonts w:ascii="Times New Roman" w:hAnsi="Times New Roman"/>
          <w:color w:themeColor="text1" w:val="000000"/>
          <w:sz w:val="28"/>
        </w:rPr>
        <w:t>органы местного самоуправления;</w:t>
      </w:r>
    </w:p>
    <w:p>
      <w:pPr>
        <w:pStyle w:val="Normal"/>
        <w:numPr>
          <w:ilvl w:val="0"/>
          <w:numId w:val="2"/>
        </w:numPr>
        <w:ind w:hanging="360" w:left="1134" w:right="0"/>
        <w:jc w:val="both"/>
        <w:rPr/>
      </w:pPr>
      <w:r>
        <w:rPr>
          <w:rFonts w:ascii="Times New Roman" w:hAnsi="Times New Roman"/>
          <w:color w:themeColor="text1" w:val="000000"/>
          <w:sz w:val="28"/>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spacing w:lineRule="auto" w:line="240"/>
        <w:ind w:firstLine="709" w:left="0" w:right="0"/>
        <w:jc w:val="both"/>
        <w:rPr/>
      </w:pPr>
      <w:r>
        <w:rPr>
          <w:rFonts w:ascii="Times New Roman" w:hAnsi="Times New Roman"/>
          <w:color w:themeColor="text1" w:val="000000"/>
          <w:sz w:val="28"/>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pPr>
      <w:r>
        <w:rPr>
          <w:rFonts w:ascii="Times New Roman" w:hAnsi="Times New Roman"/>
          <w:b/>
          <w:sz w:val="28"/>
        </w:rPr>
        <w:t xml:space="preserve">Состояние системы обеспечения пожарной безопасности на территории городского округа </w:t>
      </w:r>
    </w:p>
    <w:p>
      <w:pPr>
        <w:pStyle w:val="Normal"/>
        <w:spacing w:lineRule="auto" w:line="240"/>
        <w:ind w:firstLine="709" w:left="0" w:right="0"/>
        <w:jc w:val="both"/>
        <w:rPr/>
      </w:pPr>
      <w:r>
        <w:rPr>
          <w:rFonts w:ascii="Times New Roman" w:hAnsi="Times New Roman"/>
          <w:sz w:val="28"/>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spacing w:lineRule="auto" w:line="240"/>
        <w:ind w:firstLine="709" w:left="0" w:right="0"/>
        <w:jc w:val="both"/>
        <w:rPr/>
      </w:pPr>
      <w:r>
        <w:rPr>
          <w:rFonts w:ascii="Times New Roman" w:hAnsi="Times New Roman"/>
          <w:sz w:val="28"/>
        </w:rPr>
        <w:t>Численность личного состава - ФПС по штату 241, по списку – 189.</w:t>
      </w:r>
    </w:p>
    <w:p>
      <w:pPr>
        <w:pStyle w:val="Normal"/>
        <w:spacing w:lineRule="auto" w:line="240"/>
        <w:ind w:firstLine="709" w:left="0" w:right="0"/>
        <w:jc w:val="both"/>
        <w:rPr/>
      </w:pPr>
      <w:r>
        <w:rPr>
          <w:rFonts w:ascii="Times New Roman" w:hAnsi="Times New Roman"/>
          <w:sz w:val="28"/>
        </w:rPr>
        <w:t>Количество единиц техники – 37 ед.техники (Беловский ПСГ).</w:t>
      </w:r>
    </w:p>
    <w:p>
      <w:pPr>
        <w:pStyle w:val="Normal"/>
        <w:spacing w:lineRule="auto" w:line="240"/>
        <w:ind w:firstLine="709" w:left="0" w:right="0"/>
        <w:jc w:val="both"/>
        <w:rPr/>
      </w:pPr>
      <w:r>
        <w:rPr>
          <w:rFonts w:ascii="Times New Roman" w:hAnsi="Times New Roman"/>
          <w:sz w:val="28"/>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spacing w:lineRule="auto" w:line="240"/>
        <w:ind w:firstLine="709" w:left="0" w:right="0"/>
        <w:jc w:val="both"/>
        <w:rPr>
          <w:rFonts w:ascii="Times New Roman" w:hAnsi="Times New Roman"/>
          <w:sz w:val="28"/>
        </w:rPr>
      </w:pPr>
      <w:r>
        <w:rPr>
          <w:rFonts w:ascii="Times New Roman" w:hAnsi="Times New Roman"/>
          <w:sz w:val="28"/>
        </w:rPr>
        <w:t>Количество пожарно-спасательных частей- 5+1 объектовая (24 ОФПС), пожарных частей- 5.</w:t>
      </w:r>
    </w:p>
    <w:p>
      <w:pPr>
        <w:pStyle w:val="Normal"/>
        <w:rPr>
          <w:rFonts w:ascii="Times New Roman" w:hAnsi="Times New Roman"/>
          <w:sz w:val="28"/>
        </w:rPr>
      </w:pPr>
      <w:r>
        <w:rPr>
          <w:rFonts w:ascii="Times New Roman" w:hAnsi="Times New Roman"/>
          <w:b/>
          <w:sz w:val="28"/>
        </w:rPr>
        <w:t>Организационные решения.</w:t>
      </w:r>
    </w:p>
    <w:p>
      <w:pPr>
        <w:pStyle w:val="Normal"/>
        <w:spacing w:lineRule="auto" w:line="240"/>
        <w:ind w:firstLine="709" w:left="0" w:right="0"/>
        <w:jc w:val="both"/>
        <w:rPr>
          <w:rFonts w:ascii="Times New Roman" w:hAnsi="Times New Roman"/>
          <w:sz w:val="28"/>
        </w:rPr>
      </w:pPr>
      <w:r>
        <w:rPr>
          <w:rFonts w:ascii="Times New Roman" w:hAnsi="Times New Roman"/>
          <w:sz w:val="28"/>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spacing w:lineRule="auto" w:line="240"/>
        <w:ind w:firstLine="709" w:left="0" w:right="0"/>
        <w:jc w:val="both"/>
        <w:rPr/>
      </w:pPr>
      <w:r>
        <w:rPr>
          <w:rFonts w:ascii="Times New Roman" w:hAnsi="Times New Roman"/>
          <w:sz w:val="28"/>
        </w:rPr>
        <w:t>Предотвращение образования горючей среды должно обеспечиваться одним из следующих способов или их комбинаций:</w:t>
      </w:r>
    </w:p>
    <w:p>
      <w:pPr>
        <w:pStyle w:val="Normal"/>
        <w:numPr>
          <w:ilvl w:val="0"/>
          <w:numId w:val="2"/>
        </w:numPr>
        <w:spacing w:before="0" w:after="0"/>
        <w:ind w:hanging="360" w:left="1064" w:right="0"/>
        <w:jc w:val="both"/>
        <w:rPr/>
      </w:pPr>
      <w:r>
        <w:rPr>
          <w:rFonts w:ascii="Times New Roman" w:hAnsi="Times New Roman"/>
          <w:spacing w:val="-1"/>
          <w:sz w:val="28"/>
        </w:rPr>
        <w:t>максимально возможным применением негорючих и трудногорючих веществ и материалов;</w:t>
      </w:r>
    </w:p>
    <w:p>
      <w:pPr>
        <w:pStyle w:val="Normal"/>
        <w:numPr>
          <w:ilvl w:val="0"/>
          <w:numId w:val="2"/>
        </w:numPr>
        <w:spacing w:before="0" w:after="0"/>
        <w:ind w:hanging="360" w:left="1064" w:right="0"/>
        <w:jc w:val="both"/>
        <w:rPr/>
      </w:pPr>
      <w:r>
        <w:rPr>
          <w:rFonts w:ascii="Times New Roman" w:hAnsi="Times New Roman"/>
          <w:spacing w:val="-1"/>
          <w:sz w:val="28"/>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numPr>
          <w:ilvl w:val="0"/>
          <w:numId w:val="2"/>
        </w:numPr>
        <w:spacing w:before="0" w:after="0"/>
        <w:ind w:hanging="360" w:left="1064" w:right="0"/>
        <w:jc w:val="both"/>
        <w:rPr/>
      </w:pPr>
      <w:r>
        <w:rPr>
          <w:rFonts w:ascii="Times New Roman" w:hAnsi="Times New Roman"/>
          <w:spacing w:val="-1"/>
          <w:sz w:val="28"/>
        </w:rPr>
        <w:t>изоляцией горючей среды (применением изолированных отсеков, камер, кабин и т. п.);</w:t>
      </w:r>
    </w:p>
    <w:p>
      <w:pPr>
        <w:pStyle w:val="Normal"/>
        <w:numPr>
          <w:ilvl w:val="0"/>
          <w:numId w:val="2"/>
        </w:numPr>
        <w:spacing w:before="0" w:after="0"/>
        <w:ind w:hanging="360" w:left="1064" w:right="0"/>
        <w:jc w:val="both"/>
        <w:rPr/>
      </w:pPr>
      <w:r>
        <w:rPr>
          <w:rFonts w:ascii="Times New Roman" w:hAnsi="Times New Roman"/>
          <w:spacing w:val="-1"/>
          <w:sz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numPr>
          <w:ilvl w:val="0"/>
          <w:numId w:val="2"/>
        </w:numPr>
        <w:spacing w:before="0" w:after="0"/>
        <w:ind w:hanging="360" w:left="1064" w:right="0"/>
        <w:jc w:val="both"/>
        <w:rPr/>
      </w:pPr>
      <w:r>
        <w:rPr>
          <w:rFonts w:ascii="Times New Roman" w:hAnsi="Times New Roman"/>
          <w:spacing w:val="-1"/>
          <w:sz w:val="28"/>
        </w:rPr>
        <w:t>достаточной концентрацией флегматизатора в воздухе защищаемого объема (его составной части);</w:t>
      </w:r>
    </w:p>
    <w:p>
      <w:pPr>
        <w:pStyle w:val="Normal"/>
        <w:numPr>
          <w:ilvl w:val="0"/>
          <w:numId w:val="2"/>
        </w:numPr>
        <w:spacing w:before="0" w:after="0"/>
        <w:ind w:hanging="360" w:left="1064" w:right="0"/>
        <w:jc w:val="both"/>
        <w:rPr/>
      </w:pPr>
      <w:r>
        <w:rPr>
          <w:rFonts w:ascii="Times New Roman" w:hAnsi="Times New Roman"/>
          <w:spacing w:val="-1"/>
          <w:sz w:val="28"/>
        </w:rPr>
        <w:t>поддержанием температуры и давления среды, при которых распространение пламени исключается;</w:t>
      </w:r>
    </w:p>
    <w:p>
      <w:pPr>
        <w:pStyle w:val="Normal"/>
        <w:numPr>
          <w:ilvl w:val="0"/>
          <w:numId w:val="2"/>
        </w:numPr>
        <w:spacing w:before="0" w:after="0"/>
        <w:ind w:hanging="360" w:left="1064" w:right="0"/>
        <w:jc w:val="both"/>
        <w:rPr/>
      </w:pPr>
      <w:r>
        <w:rPr>
          <w:rFonts w:ascii="Times New Roman" w:hAnsi="Times New Roman"/>
          <w:spacing w:val="-1"/>
          <w:sz w:val="28"/>
        </w:rPr>
        <w:t>максимальной механизацией и автоматизацией технологических процессов, связанных с обращением горючих веществ;</w:t>
      </w:r>
    </w:p>
    <w:p>
      <w:pPr>
        <w:pStyle w:val="Normal"/>
        <w:numPr>
          <w:ilvl w:val="0"/>
          <w:numId w:val="2"/>
        </w:numPr>
        <w:spacing w:before="0" w:after="0"/>
        <w:ind w:hanging="360" w:left="1064" w:right="0"/>
        <w:jc w:val="both"/>
        <w:rPr/>
      </w:pPr>
      <w:r>
        <w:rPr>
          <w:rFonts w:ascii="Times New Roman" w:hAnsi="Times New Roman"/>
          <w:spacing w:val="-1"/>
          <w:sz w:val="28"/>
        </w:rPr>
        <w:t>установкой пожароопасного оборудования по возможности в изолированных помещениях или на открытых площадках;</w:t>
      </w:r>
    </w:p>
    <w:p>
      <w:pPr>
        <w:pStyle w:val="Normal"/>
        <w:numPr>
          <w:ilvl w:val="0"/>
          <w:numId w:val="2"/>
        </w:numPr>
        <w:spacing w:before="0" w:after="0"/>
        <w:ind w:hanging="360" w:left="1064" w:right="0"/>
        <w:jc w:val="both"/>
        <w:rPr/>
      </w:pPr>
      <w:r>
        <w:rPr>
          <w:rFonts w:ascii="Times New Roman" w:hAnsi="Times New Roman"/>
          <w:spacing w:val="-1"/>
          <w:sz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spacing w:lineRule="auto" w:line="240"/>
        <w:ind w:firstLine="709" w:left="0" w:right="0"/>
        <w:jc w:val="both"/>
        <w:rPr/>
      </w:pPr>
      <w:r>
        <w:rPr>
          <w:rFonts w:ascii="Times New Roman" w:hAnsi="Times New Roman"/>
          <w:sz w:val="28"/>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numPr>
          <w:ilvl w:val="0"/>
          <w:numId w:val="2"/>
        </w:numPr>
        <w:spacing w:before="0" w:after="0"/>
        <w:ind w:hanging="360" w:left="1064" w:right="0"/>
        <w:jc w:val="both"/>
        <w:rPr/>
      </w:pPr>
      <w:r>
        <w:rPr>
          <w:rFonts w:ascii="Times New Roman" w:hAnsi="Times New Roman"/>
          <w:spacing w:val="-1"/>
          <w:sz w:val="28"/>
        </w:rPr>
        <w:t>применением машин, механизмов, оборудования, устройств, при эксплуатации которых не образуются источники зажигания;</w:t>
      </w:r>
    </w:p>
    <w:p>
      <w:pPr>
        <w:pStyle w:val="Normal"/>
        <w:numPr>
          <w:ilvl w:val="0"/>
          <w:numId w:val="2"/>
        </w:numPr>
        <w:spacing w:before="0" w:after="0"/>
        <w:ind w:hanging="360" w:left="1064" w:right="0"/>
        <w:jc w:val="both"/>
        <w:rPr/>
      </w:pPr>
      <w:r>
        <w:rPr>
          <w:rFonts w:ascii="Times New Roman" w:hAnsi="Times New Roman"/>
          <w:spacing w:val="-1"/>
          <w:sz w:val="28"/>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numPr>
          <w:ilvl w:val="0"/>
          <w:numId w:val="2"/>
        </w:numPr>
        <w:spacing w:before="0" w:after="0"/>
        <w:ind w:hanging="360" w:left="1064" w:right="0"/>
        <w:jc w:val="both"/>
        <w:rPr/>
      </w:pPr>
      <w:r>
        <w:rPr>
          <w:rFonts w:ascii="Times New Roman" w:hAnsi="Times New Roman"/>
          <w:spacing w:val="-1"/>
          <w:sz w:val="28"/>
        </w:rPr>
        <w:t>применением в конструкции быстродействующих средств защитного отключения возможных источников зажигания;</w:t>
      </w:r>
    </w:p>
    <w:p>
      <w:pPr>
        <w:pStyle w:val="Normal"/>
        <w:numPr>
          <w:ilvl w:val="0"/>
          <w:numId w:val="2"/>
        </w:numPr>
        <w:spacing w:before="0" w:after="0"/>
        <w:ind w:hanging="360" w:left="1064" w:right="0"/>
        <w:jc w:val="both"/>
        <w:rPr/>
      </w:pPr>
      <w:r>
        <w:rPr>
          <w:rFonts w:ascii="Times New Roman" w:hAnsi="Times New Roman"/>
          <w:spacing w:val="-1"/>
          <w:sz w:val="28"/>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numPr>
          <w:ilvl w:val="0"/>
          <w:numId w:val="2"/>
        </w:numPr>
        <w:spacing w:before="0" w:after="0"/>
        <w:ind w:hanging="360" w:left="1064" w:right="0"/>
        <w:jc w:val="both"/>
        <w:rPr/>
      </w:pPr>
      <w:r>
        <w:rPr>
          <w:rFonts w:ascii="Times New Roman" w:hAnsi="Times New Roman"/>
          <w:spacing w:val="-1"/>
          <w:sz w:val="28"/>
        </w:rPr>
        <w:t>устройством молниезащиты зданий, сооружений и оборудования;</w:t>
      </w:r>
    </w:p>
    <w:p>
      <w:pPr>
        <w:pStyle w:val="Normal"/>
        <w:numPr>
          <w:ilvl w:val="0"/>
          <w:numId w:val="2"/>
        </w:numPr>
        <w:spacing w:before="0" w:after="0"/>
        <w:ind w:hanging="360" w:left="1064" w:right="0"/>
        <w:jc w:val="both"/>
        <w:rPr/>
      </w:pPr>
      <w:r>
        <w:rPr>
          <w:rFonts w:ascii="Times New Roman" w:hAnsi="Times New Roman"/>
          <w:spacing w:val="-1"/>
          <w:sz w:val="28"/>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numPr>
          <w:ilvl w:val="0"/>
          <w:numId w:val="2"/>
        </w:numPr>
        <w:spacing w:before="0" w:after="0"/>
        <w:ind w:hanging="360" w:left="1064" w:right="0"/>
        <w:jc w:val="both"/>
        <w:rPr/>
      </w:pPr>
      <w:r>
        <w:rPr>
          <w:rFonts w:ascii="Times New Roman" w:hAnsi="Times New Roman"/>
          <w:spacing w:val="-1"/>
          <w:sz w:val="28"/>
        </w:rPr>
        <w:t>исключение возможности появления искрового разряда в горючей среде с энергией, равной и выше минимальной энергии зажигания;</w:t>
      </w:r>
    </w:p>
    <w:p>
      <w:pPr>
        <w:pStyle w:val="Normal"/>
        <w:numPr>
          <w:ilvl w:val="0"/>
          <w:numId w:val="2"/>
        </w:numPr>
        <w:spacing w:before="0" w:after="0"/>
        <w:ind w:hanging="360" w:left="1064" w:right="0"/>
        <w:jc w:val="both"/>
        <w:rPr/>
      </w:pPr>
      <w:r>
        <w:rPr>
          <w:rFonts w:ascii="Times New Roman" w:hAnsi="Times New Roman"/>
          <w:spacing w:val="-1"/>
          <w:sz w:val="28"/>
        </w:rPr>
        <w:t>применением не искрящего инструмента при работе с легковоспламеняющимися жидкостями и горючими газами;</w:t>
      </w:r>
    </w:p>
    <w:p>
      <w:pPr>
        <w:pStyle w:val="Normal"/>
        <w:numPr>
          <w:ilvl w:val="0"/>
          <w:numId w:val="2"/>
        </w:numPr>
        <w:spacing w:before="0" w:after="0"/>
        <w:ind w:hanging="360" w:left="1064" w:right="0"/>
        <w:jc w:val="both"/>
        <w:rPr/>
      </w:pPr>
      <w:r>
        <w:rPr>
          <w:rFonts w:ascii="Times New Roman" w:hAnsi="Times New Roman"/>
          <w:spacing w:val="-1"/>
          <w:sz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numPr>
          <w:ilvl w:val="0"/>
          <w:numId w:val="2"/>
        </w:numPr>
        <w:spacing w:before="0" w:after="0"/>
        <w:ind w:hanging="360" w:left="1064" w:right="0"/>
        <w:jc w:val="both"/>
        <w:rPr/>
      </w:pPr>
      <w:r>
        <w:rPr>
          <w:rFonts w:ascii="Times New Roman" w:hAnsi="Times New Roman"/>
          <w:spacing w:val="-1"/>
          <w:sz w:val="28"/>
        </w:rPr>
        <w:t>обеспечение порядка совместного хранения веществ и материалов;</w:t>
      </w:r>
    </w:p>
    <w:p>
      <w:pPr>
        <w:pStyle w:val="Normal"/>
        <w:numPr>
          <w:ilvl w:val="0"/>
          <w:numId w:val="2"/>
        </w:numPr>
        <w:spacing w:before="0" w:after="0"/>
        <w:ind w:hanging="360" w:left="1064" w:right="0"/>
        <w:jc w:val="both"/>
        <w:rPr/>
      </w:pPr>
      <w:r>
        <w:rPr>
          <w:rFonts w:ascii="Times New Roman" w:hAnsi="Times New Roman"/>
          <w:spacing w:val="-1"/>
          <w:sz w:val="28"/>
        </w:rPr>
        <w:t>устранением контакта с воздухом пирофорных веществ;</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уменьшением определяющего размера горючей среды ниже предельно допустимого по горючести;</w:t>
      </w:r>
    </w:p>
    <w:p>
      <w:pPr>
        <w:pStyle w:val="Normal"/>
        <w:numPr>
          <w:ilvl w:val="0"/>
          <w:numId w:val="2"/>
        </w:numPr>
        <w:spacing w:before="0" w:after="0"/>
        <w:ind w:hanging="360" w:left="1064" w:right="0"/>
        <w:rPr>
          <w:rFonts w:ascii="Times New Roman" w:hAnsi="Times New Roman"/>
          <w:sz w:val="28"/>
        </w:rPr>
      </w:pPr>
      <w:r>
        <w:rPr>
          <w:rFonts w:ascii="Times New Roman" w:hAnsi="Times New Roman"/>
          <w:spacing w:val="-1"/>
          <w:sz w:val="28"/>
        </w:rPr>
        <w:t>выполнением действующих строительных норм, правил и стандартов.</w:t>
      </w:r>
    </w:p>
    <w:p>
      <w:pPr>
        <w:pStyle w:val="Normal"/>
        <w:spacing w:before="120" w:after="0"/>
        <w:rPr>
          <w:rFonts w:ascii="Times New Roman" w:hAnsi="Times New Roman"/>
          <w:sz w:val="28"/>
        </w:rPr>
      </w:pPr>
      <w:r>
        <w:rPr>
          <w:rFonts w:ascii="Times New Roman" w:hAnsi="Times New Roman"/>
          <w:b/>
          <w:sz w:val="28"/>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2"/>
        </w:numPr>
        <w:spacing w:before="0" w:after="0"/>
        <w:ind w:hanging="360" w:left="1064" w:right="0"/>
        <w:jc w:val="both"/>
        <w:rPr>
          <w:rFonts w:ascii="Times New Roman" w:hAnsi="Times New Roman"/>
          <w:sz w:val="28"/>
        </w:rPr>
      </w:pPr>
      <w:r>
        <w:rPr>
          <w:rFonts w:ascii="Times New Roman" w:hAnsi="Times New Roman"/>
          <w:spacing w:val="-1"/>
          <w:sz w:val="28"/>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2"/>
        </w:numPr>
        <w:spacing w:before="0" w:after="0"/>
        <w:ind w:hanging="360" w:left="1064" w:right="0"/>
        <w:jc w:val="both"/>
        <w:rPr/>
      </w:pPr>
      <w:r>
        <w:rPr>
          <w:rFonts w:ascii="Times New Roman" w:hAnsi="Times New Roman"/>
          <w:spacing w:val="-1"/>
          <w:sz w:val="28"/>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2"/>
        </w:numPr>
        <w:spacing w:before="0" w:after="0"/>
        <w:ind w:hanging="360" w:left="1064" w:right="0"/>
        <w:jc w:val="both"/>
        <w:rPr/>
      </w:pPr>
      <w:r>
        <w:rPr>
          <w:rFonts w:ascii="Times New Roman" w:hAnsi="Times New Roman"/>
          <w:spacing w:val="-1"/>
          <w:sz w:val="28"/>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2"/>
        </w:numPr>
        <w:spacing w:before="0" w:after="0"/>
        <w:ind w:hanging="360" w:left="1064" w:right="0"/>
        <w:jc w:val="both"/>
        <w:rPr/>
      </w:pPr>
      <w:r>
        <w:rPr>
          <w:rFonts w:ascii="Times New Roman" w:hAnsi="Times New Roman"/>
          <w:spacing w:val="-1"/>
          <w:sz w:val="28"/>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2"/>
        </w:numPr>
        <w:spacing w:before="0" w:after="0"/>
        <w:ind w:hanging="360" w:left="1064" w:right="0"/>
        <w:jc w:val="both"/>
        <w:rPr/>
      </w:pPr>
      <w:r>
        <w:rPr>
          <w:rFonts w:ascii="Times New Roman" w:hAnsi="Times New Roman"/>
          <w:spacing w:val="-1"/>
          <w:sz w:val="28"/>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2"/>
        </w:numPr>
        <w:spacing w:before="0" w:after="0"/>
        <w:ind w:hanging="360" w:left="1064" w:right="0"/>
        <w:jc w:val="both"/>
        <w:rPr/>
      </w:pPr>
      <w:r>
        <w:rPr>
          <w:rFonts w:ascii="Times New Roman" w:hAnsi="Times New Roman"/>
          <w:spacing w:val="-1"/>
          <w:sz w:val="28"/>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2"/>
        </w:numPr>
        <w:spacing w:before="0" w:after="0"/>
        <w:ind w:hanging="360" w:left="1064" w:right="0"/>
        <w:jc w:val="both"/>
        <w:rPr/>
      </w:pPr>
      <w:r>
        <w:rPr>
          <w:rFonts w:ascii="Times New Roman" w:hAnsi="Times New Roman"/>
          <w:spacing w:val="-1"/>
          <w:sz w:val="28"/>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2"/>
        </w:numPr>
        <w:spacing w:before="0" w:after="0"/>
        <w:ind w:hanging="360" w:left="1064" w:right="0"/>
        <w:jc w:val="both"/>
        <w:rPr/>
      </w:pPr>
      <w:r>
        <w:rPr>
          <w:rFonts w:ascii="Times New Roman" w:hAnsi="Times New Roman"/>
          <w:spacing w:val="-1"/>
          <w:sz w:val="28"/>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2"/>
        </w:numPr>
        <w:spacing w:before="0" w:after="0"/>
        <w:ind w:hanging="360" w:left="1064" w:right="0"/>
        <w:jc w:val="both"/>
        <w:rPr/>
      </w:pPr>
      <w:r>
        <w:rPr>
          <w:rFonts w:ascii="Times New Roman" w:hAnsi="Times New Roman"/>
          <w:spacing w:val="-1"/>
          <w:sz w:val="28"/>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left="0" w:right="0"/>
        <w:jc w:val="both"/>
        <w:rPr/>
      </w:pPr>
      <w:r>
        <w:rPr>
          <w:rFonts w:ascii="Times New Roman" w:hAnsi="Times New Roman"/>
          <w:sz w:val="28"/>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rFonts w:ascii="Times New Roman" w:hAnsi="Times New Roman"/>
          <w:sz w:val="28"/>
        </w:rPr>
      </w:pPr>
      <w:r>
        <w:rPr>
          <w:rFonts w:ascii="Times New Roman" w:hAnsi="Times New Roman"/>
          <w:b/>
          <w:sz w:val="28"/>
        </w:rPr>
        <w:t>Противопожарное водоснабжение</w:t>
      </w:r>
    </w:p>
    <w:p>
      <w:pPr>
        <w:pStyle w:val="Normal"/>
        <w:ind w:firstLine="709" w:left="0" w:right="0"/>
        <w:jc w:val="both"/>
        <w:rPr>
          <w:rFonts w:ascii="Times New Roman" w:hAnsi="Times New Roman"/>
          <w:sz w:val="28"/>
        </w:rPr>
      </w:pPr>
      <w:r>
        <w:rPr>
          <w:rFonts w:ascii="Times New Roman" w:hAnsi="Times New Roman"/>
          <w:sz w:val="28"/>
        </w:rPr>
        <w:t xml:space="preserve">На территории городского округа должны быть источники наружного противопожарного водоснабжения. </w:t>
      </w:r>
    </w:p>
    <w:p>
      <w:pPr>
        <w:pStyle w:val="Normal"/>
        <w:spacing w:lineRule="auto" w:line="240"/>
        <w:ind w:firstLine="709" w:left="0" w:right="0"/>
        <w:jc w:val="both"/>
        <w:rPr/>
      </w:pPr>
      <w:r>
        <w:rPr>
          <w:rFonts w:ascii="Times New Roman" w:hAnsi="Times New Roman"/>
          <w:sz w:val="28"/>
        </w:rPr>
        <w:t xml:space="preserve">К источникам наружного противопожарного водоснабжения относятся: </w:t>
      </w:r>
    </w:p>
    <w:p>
      <w:pPr>
        <w:pStyle w:val="Normal"/>
        <w:numPr>
          <w:ilvl w:val="0"/>
          <w:numId w:val="2"/>
        </w:numPr>
        <w:spacing w:before="0" w:after="0"/>
        <w:ind w:hanging="360" w:left="1064" w:right="0"/>
        <w:jc w:val="both"/>
        <w:rPr/>
      </w:pPr>
      <w:r>
        <w:rPr>
          <w:rFonts w:ascii="Times New Roman" w:hAnsi="Times New Roman"/>
          <w:spacing w:val="-1"/>
          <w:sz w:val="28"/>
        </w:rPr>
        <w:t xml:space="preserve">наружные водопроводные сети с пожарными гидрантами; </w:t>
      </w:r>
    </w:p>
    <w:p>
      <w:pPr>
        <w:pStyle w:val="Normal"/>
        <w:numPr>
          <w:ilvl w:val="0"/>
          <w:numId w:val="2"/>
        </w:numPr>
        <w:spacing w:before="0" w:after="0"/>
        <w:ind w:hanging="360" w:left="1064" w:right="0"/>
        <w:jc w:val="both"/>
        <w:rPr/>
      </w:pPr>
      <w:r>
        <w:rPr>
          <w:rFonts w:ascii="Times New Roman" w:hAnsi="Times New Roman"/>
          <w:spacing w:val="-1"/>
          <w:sz w:val="28"/>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2"/>
        </w:numPr>
        <w:spacing w:before="0" w:after="0"/>
        <w:ind w:hanging="360" w:left="1064" w:right="0"/>
        <w:jc w:val="both"/>
        <w:rPr/>
      </w:pPr>
      <w:r>
        <w:rPr>
          <w:rFonts w:ascii="Times New Roman" w:hAnsi="Times New Roman"/>
          <w:spacing w:val="-1"/>
          <w:sz w:val="28"/>
        </w:rPr>
        <w:t xml:space="preserve">противопожарные резервуары. </w:t>
      </w:r>
    </w:p>
    <w:p>
      <w:pPr>
        <w:pStyle w:val="Normal"/>
        <w:ind w:firstLine="709" w:left="0" w:right="0"/>
        <w:jc w:val="both"/>
        <w:rPr/>
      </w:pPr>
      <w:r>
        <w:rPr>
          <w:rFonts w:ascii="Times New Roman" w:hAnsi="Times New Roman"/>
          <w:sz w:val="28"/>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left="0" w:right="0"/>
        <w:jc w:val="both"/>
        <w:rPr/>
      </w:pPr>
      <w:r>
        <w:rPr>
          <w:rFonts w:ascii="Times New Roman" w:hAnsi="Times New Roman"/>
          <w:sz w:val="28"/>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left="0" w:right="0"/>
        <w:jc w:val="both"/>
        <w:rPr/>
      </w:pPr>
      <w:r>
        <w:rPr>
          <w:rFonts w:ascii="Times New Roman" w:hAnsi="Times New Roman"/>
          <w:sz w:val="28"/>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left="0" w:right="0"/>
        <w:jc w:val="both"/>
        <w:rPr>
          <w:rFonts w:ascii="Times New Roman" w:hAnsi="Times New Roman"/>
          <w:sz w:val="28"/>
        </w:rPr>
      </w:pPr>
      <w:r>
        <w:rPr>
          <w:rFonts w:ascii="Times New Roman" w:hAnsi="Times New Roman"/>
          <w:sz w:val="28"/>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left="0" w:right="0"/>
        <w:jc w:val="both"/>
        <w:rPr/>
      </w:pPr>
      <w:r>
        <w:rPr>
          <w:rFonts w:ascii="Times New Roman" w:hAnsi="Times New Roman"/>
          <w:sz w:val="28"/>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left="0" w:right="0"/>
        <w:jc w:val="both"/>
        <w:rPr/>
      </w:pPr>
      <w:r>
        <w:rPr>
          <w:rFonts w:ascii="Times New Roman" w:hAnsi="Times New Roman"/>
          <w:sz w:val="28"/>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left="0" w:right="0"/>
        <w:jc w:val="both"/>
        <w:rPr/>
      </w:pPr>
      <w:r>
        <w:rPr>
          <w:rFonts w:ascii="Times New Roman" w:hAnsi="Times New Roman"/>
          <w:sz w:val="28"/>
        </w:rPr>
        <w:t xml:space="preserve">Свободный напор в сети объединенного водопровода должен быть не менее 10 м и не более 60 м. </w:t>
      </w:r>
    </w:p>
    <w:p>
      <w:pPr>
        <w:pStyle w:val="Normal"/>
        <w:ind w:firstLine="709" w:left="0" w:right="0"/>
        <w:jc w:val="both"/>
        <w:rPr/>
      </w:pPr>
      <w:r>
        <w:rPr>
          <w:rFonts w:ascii="Times New Roman" w:hAnsi="Times New Roman"/>
          <w:sz w:val="28"/>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pPr>
        <w:pStyle w:val="Normal"/>
        <w:ind w:firstLine="709" w:left="0" w:right="0"/>
        <w:jc w:val="both"/>
        <w:rPr/>
      </w:pPr>
      <w:r>
        <w:rPr>
          <w:rFonts w:ascii="Times New Roman" w:hAnsi="Times New Roman"/>
          <w:sz w:val="28"/>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left="0" w:right="0"/>
        <w:jc w:val="both"/>
        <w:rPr/>
      </w:pPr>
      <w:r>
        <w:rPr>
          <w:rFonts w:ascii="Times New Roman" w:hAnsi="Times New Roman"/>
          <w:sz w:val="28"/>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left="0" w:right="0"/>
        <w:jc w:val="both"/>
        <w:rPr/>
      </w:pPr>
      <w:r>
        <w:rPr>
          <w:rFonts w:ascii="Times New Roman" w:hAnsi="Times New Roman"/>
          <w:sz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left="0" w:right="0"/>
        <w:jc w:val="both"/>
        <w:rPr/>
      </w:pPr>
      <w:r>
        <w:rPr>
          <w:rFonts w:ascii="Times New Roman" w:hAnsi="Times New Roman"/>
          <w:sz w:val="28"/>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left="0" w:right="0"/>
        <w:jc w:val="both"/>
        <w:rPr/>
      </w:pPr>
      <w:r>
        <w:rPr>
          <w:rFonts w:ascii="Times New Roman" w:hAnsi="Times New Roman"/>
          <w:sz w:val="28"/>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left="0" w:right="0"/>
        <w:jc w:val="both"/>
        <w:rPr/>
      </w:pPr>
      <w:r>
        <w:rPr>
          <w:rFonts w:ascii="Times New Roman" w:hAnsi="Times New Roman"/>
          <w:sz w:val="28"/>
        </w:rPr>
        <w:t xml:space="preserve">Пожарный объем воды в резервуарах должен определяться из условия обеспечения: </w:t>
      </w:r>
    </w:p>
    <w:p>
      <w:pPr>
        <w:pStyle w:val="Normal"/>
        <w:numPr>
          <w:ilvl w:val="0"/>
          <w:numId w:val="2"/>
        </w:numPr>
        <w:spacing w:before="0" w:after="0"/>
        <w:ind w:hanging="360" w:left="1064" w:right="0"/>
        <w:jc w:val="both"/>
        <w:rPr/>
      </w:pPr>
      <w:r>
        <w:rPr>
          <w:rFonts w:ascii="Times New Roman" w:hAnsi="Times New Roman"/>
          <w:spacing w:val="-1"/>
          <w:sz w:val="28"/>
        </w:rPr>
        <w:t xml:space="preserve">пожаротушения из наружных гидрантов и внутренних пожарных кранов; </w:t>
      </w:r>
    </w:p>
    <w:p>
      <w:pPr>
        <w:pStyle w:val="Normal"/>
        <w:numPr>
          <w:ilvl w:val="0"/>
          <w:numId w:val="2"/>
        </w:numPr>
        <w:spacing w:before="0" w:after="0"/>
        <w:ind w:hanging="360" w:left="1064" w:right="0"/>
        <w:jc w:val="both"/>
        <w:rPr/>
      </w:pPr>
      <w:r>
        <w:rPr>
          <w:rFonts w:ascii="Times New Roman" w:hAnsi="Times New Roman"/>
          <w:spacing w:val="-1"/>
          <w:sz w:val="28"/>
        </w:rPr>
        <w:t xml:space="preserve">специальных средств пожаротушения; </w:t>
      </w:r>
    </w:p>
    <w:p>
      <w:pPr>
        <w:pStyle w:val="Normal"/>
        <w:numPr>
          <w:ilvl w:val="0"/>
          <w:numId w:val="2"/>
        </w:numPr>
        <w:spacing w:before="0" w:after="0"/>
        <w:ind w:hanging="360" w:left="1064" w:right="0"/>
        <w:jc w:val="both"/>
        <w:rPr/>
      </w:pPr>
      <w:r>
        <w:rPr>
          <w:rFonts w:ascii="Times New Roman" w:hAnsi="Times New Roman"/>
          <w:spacing w:val="-1"/>
          <w:sz w:val="28"/>
        </w:rPr>
        <w:t xml:space="preserve">максимальных хозяйственно-питьевых и производственных нужд на весь период пожаротушения. </w:t>
      </w:r>
    </w:p>
    <w:p>
      <w:pPr>
        <w:pStyle w:val="Normal"/>
        <w:ind w:firstLine="709" w:left="0" w:right="0"/>
        <w:jc w:val="both"/>
        <w:rPr/>
      </w:pPr>
      <w:r>
        <w:rPr>
          <w:rFonts w:ascii="Times New Roman" w:hAnsi="Times New Roman"/>
          <w:sz w:val="28"/>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left="0" w:right="0"/>
        <w:jc w:val="both"/>
        <w:rPr/>
      </w:pPr>
      <w:r>
        <w:rPr>
          <w:rFonts w:ascii="Times New Roman" w:hAnsi="Times New Roman"/>
          <w:sz w:val="28"/>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left="0" w:right="0"/>
        <w:jc w:val="both"/>
        <w:rPr/>
      </w:pPr>
      <w:r>
        <w:rPr>
          <w:rFonts w:ascii="Times New Roman" w:hAnsi="Times New Roman"/>
          <w:sz w:val="28"/>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2"/>
        </w:numPr>
        <w:ind w:hanging="360" w:left="1050" w:right="0"/>
        <w:jc w:val="both"/>
        <w:rPr/>
      </w:pPr>
      <w:r>
        <w:rPr>
          <w:rFonts w:ascii="Times New Roman" w:hAnsi="Times New Roman"/>
          <w:sz w:val="28"/>
        </w:rPr>
        <w:t xml:space="preserve">при наличии автонасосов — 200 м; </w:t>
      </w:r>
    </w:p>
    <w:p>
      <w:pPr>
        <w:pStyle w:val="Normal"/>
        <w:numPr>
          <w:ilvl w:val="0"/>
          <w:numId w:val="2"/>
        </w:numPr>
        <w:ind w:hanging="360" w:left="1050" w:right="0"/>
        <w:jc w:val="both"/>
        <w:rPr/>
      </w:pPr>
      <w:r>
        <w:rPr>
          <w:rFonts w:ascii="Times New Roman" w:hAnsi="Times New Roman"/>
          <w:sz w:val="28"/>
        </w:rPr>
        <w:t>при наличии мотопомп — 100-150 м в зависимости от технических возможностей мотопомп.</w:t>
      </w:r>
    </w:p>
    <w:p>
      <w:pPr>
        <w:pStyle w:val="Normal"/>
        <w:ind w:firstLine="709" w:left="0" w:right="0"/>
        <w:jc w:val="both"/>
        <w:rPr/>
      </w:pPr>
      <w:r>
        <w:rPr>
          <w:rFonts w:ascii="Times New Roman" w:hAnsi="Times New Roman"/>
          <w:sz w:val="28"/>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rFonts w:ascii="Times New Roman" w:hAnsi="Times New Roman"/>
          <w:sz w:val="28"/>
        </w:rPr>
      </w:pPr>
      <w:r>
        <w:rPr>
          <w:rFonts w:ascii="Times New Roman" w:hAnsi="Times New Roman"/>
          <w:b/>
          <w:sz w:val="28"/>
        </w:rPr>
        <w:t>Требования пожарной безопасности к пожарным депо</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spacing w:lineRule="auto" w:line="240"/>
        <w:ind w:firstLine="709" w:left="0" w:right="0"/>
        <w:jc w:val="both"/>
        <w:rPr/>
      </w:pPr>
      <w:r>
        <w:rPr>
          <w:rFonts w:ascii="Times New Roman" w:hAnsi="Times New Roman"/>
          <w:sz w:val="28"/>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spacing w:lineRule="auto" w:line="240"/>
        <w:ind w:firstLine="709" w:left="0" w:right="0"/>
        <w:jc w:val="both"/>
        <w:rPr/>
      </w:pPr>
      <w:r>
        <w:rPr>
          <w:rFonts w:ascii="Times New Roman" w:hAnsi="Times New Roman"/>
          <w:sz w:val="28"/>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spacing w:lineRule="auto" w:line="240"/>
        <w:ind w:firstLine="709" w:left="0" w:right="0"/>
        <w:jc w:val="both"/>
        <w:rPr/>
      </w:pPr>
      <w:r>
        <w:rPr>
          <w:rFonts w:ascii="Times New Roman" w:hAnsi="Times New Roman"/>
          <w:sz w:val="28"/>
        </w:rPr>
        <w:t xml:space="preserve">Территория пожарного депо должна иметь два въезда (выезда). Ширина ворот на въезде (выезде) должна быть не менее 4,5 м. </w:t>
      </w:r>
    </w:p>
    <w:p>
      <w:pPr>
        <w:pStyle w:val="Normal"/>
        <w:spacing w:lineRule="auto" w:line="240"/>
        <w:ind w:firstLine="709" w:left="0" w:right="0"/>
        <w:jc w:val="both"/>
        <w:rPr/>
      </w:pPr>
      <w:r>
        <w:rPr>
          <w:rFonts w:ascii="Times New Roman" w:hAnsi="Times New Roman"/>
          <w:sz w:val="28"/>
        </w:rPr>
        <w:t xml:space="preserve">Дороги и площадки на территории пожарного депо должны иметь твердое покрытие.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spacing w:lineRule="auto" w:line="240"/>
        <w:ind w:firstLine="709" w:left="0" w:right="0"/>
        <w:jc w:val="both"/>
        <w:rPr/>
      </w:pPr>
      <w:r>
        <w:rPr>
          <w:rFonts w:ascii="Times New Roman" w:hAnsi="Times New Roman"/>
          <w:sz w:val="28"/>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pPr>
        <w:pStyle w:val="Normal"/>
        <w:spacing w:lineRule="auto" w:line="240"/>
        <w:ind w:firstLine="709" w:left="0" w:right="0"/>
        <w:jc w:val="both"/>
        <w:rPr/>
      </w:pPr>
      <w:r>
        <w:rPr>
          <w:rFonts w:ascii="Times New Roman" w:hAnsi="Times New Roman"/>
          <w:sz w:val="28"/>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spacing w:lineRule="auto" w:line="240"/>
        <w:ind w:firstLine="709" w:left="0" w:right="0"/>
        <w:jc w:val="both"/>
        <w:rPr/>
      </w:pPr>
      <w:r>
        <w:rPr>
          <w:rFonts w:ascii="Times New Roman" w:hAnsi="Times New Roman"/>
          <w:sz w:val="28"/>
        </w:rPr>
        <w:t>Рекомендуемая площадь земельного участка пожарного депо- 0,55 га.</w:t>
      </w:r>
    </w:p>
    <w:p>
      <w:pPr>
        <w:pStyle w:val="Normal"/>
        <w:spacing w:before="120" w:after="0"/>
        <w:jc w:val="both"/>
        <w:rPr/>
      </w:pPr>
      <w:r>
        <w:rPr>
          <w:rFonts w:ascii="Times New Roman" w:hAnsi="Times New Roman"/>
          <w:b/>
          <w:sz w:val="28"/>
        </w:rPr>
        <w:t>Требования пожарной безопасности к территории жилой застройки</w:t>
      </w:r>
    </w:p>
    <w:p>
      <w:pPr>
        <w:pStyle w:val="Normal"/>
        <w:spacing w:lineRule="auto" w:line="240"/>
        <w:ind w:firstLine="709" w:left="0" w:right="0"/>
        <w:jc w:val="both"/>
        <w:rPr/>
      </w:pPr>
      <w:r>
        <w:rPr>
          <w:rFonts w:ascii="Times New Roman" w:hAnsi="Times New Roman"/>
          <w:sz w:val="28"/>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spacing w:lineRule="auto" w:line="240"/>
        <w:ind w:firstLine="709" w:left="0" w:right="0"/>
        <w:jc w:val="both"/>
        <w:rPr/>
      </w:pPr>
      <w:r>
        <w:rPr>
          <w:rFonts w:ascii="Times New Roman" w:hAnsi="Times New Roman"/>
          <w:sz w:val="28"/>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spacing w:lineRule="auto" w:line="240"/>
        <w:ind w:firstLine="709" w:left="0" w:right="0"/>
        <w:jc w:val="both"/>
        <w:rPr/>
      </w:pPr>
      <w:r>
        <w:rPr>
          <w:rFonts w:ascii="Times New Roman" w:hAnsi="Times New Roman"/>
          <w:sz w:val="28"/>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spacing w:lineRule="auto" w:line="240"/>
        <w:ind w:firstLine="709" w:left="0" w:right="0"/>
        <w:jc w:val="both"/>
        <w:rPr/>
      </w:pPr>
      <w:r>
        <w:rPr>
          <w:rFonts w:ascii="Times New Roman" w:hAnsi="Times New Roman"/>
          <w:sz w:val="28"/>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spacing w:lineRule="auto" w:line="240"/>
        <w:ind w:firstLine="709" w:left="0" w:right="0"/>
        <w:jc w:val="both"/>
        <w:rPr/>
      </w:pPr>
      <w:r>
        <w:rPr>
          <w:rFonts w:ascii="Times New Roman" w:hAnsi="Times New Roman"/>
          <w:sz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6.5 Оценка рисков возникновения и развития аварий на транспорте</w:t>
      </w:r>
    </w:p>
    <w:p>
      <w:pPr>
        <w:pStyle w:val="Normal"/>
        <w:spacing w:lineRule="auto" w:line="240"/>
        <w:ind w:firstLine="709" w:left="0" w:right="0"/>
        <w:rPr>
          <w:rFonts w:ascii="Times New Roman" w:hAnsi="Times New Roman"/>
          <w:sz w:val="28"/>
        </w:rPr>
      </w:pPr>
      <w:r>
        <w:rPr>
          <w:rFonts w:ascii="Times New Roman" w:hAnsi="Times New Roman"/>
          <w:sz w:val="28"/>
        </w:rPr>
        <w:t>Оценка рисков возникновения и развития аварий на транспорте заключается:</w:t>
      </w:r>
    </w:p>
    <w:p>
      <w:pPr>
        <w:pStyle w:val="Normal"/>
        <w:numPr>
          <w:ilvl w:val="0"/>
          <w:numId w:val="2"/>
        </w:numPr>
        <w:ind w:hanging="360" w:left="1050" w:right="0"/>
        <w:rPr>
          <w:rFonts w:ascii="Times New Roman" w:hAnsi="Times New Roman"/>
          <w:sz w:val="28"/>
        </w:rPr>
      </w:pPr>
      <w:r>
        <w:rPr>
          <w:rFonts w:ascii="Times New Roman" w:hAnsi="Times New Roman"/>
          <w:sz w:val="28"/>
        </w:rPr>
        <w:t>в определении частоты возникновения инициирующих аварии событий;</w:t>
      </w:r>
    </w:p>
    <w:p>
      <w:pPr>
        <w:pStyle w:val="Normal"/>
        <w:numPr>
          <w:ilvl w:val="0"/>
          <w:numId w:val="2"/>
        </w:numPr>
        <w:ind w:hanging="360" w:left="1050" w:right="0"/>
        <w:rPr>
          <w:rFonts w:ascii="Times New Roman" w:hAnsi="Times New Roman"/>
          <w:sz w:val="28"/>
        </w:rPr>
      </w:pPr>
      <w:r>
        <w:rPr>
          <w:rFonts w:ascii="Times New Roman" w:hAnsi="Times New Roman"/>
          <w:sz w:val="28"/>
        </w:rPr>
        <w:t>в оценке степени риска;</w:t>
      </w:r>
    </w:p>
    <w:p>
      <w:pPr>
        <w:pStyle w:val="Normal"/>
        <w:numPr>
          <w:ilvl w:val="0"/>
          <w:numId w:val="2"/>
        </w:numPr>
        <w:ind w:hanging="360" w:left="1050" w:right="0"/>
        <w:rPr>
          <w:rFonts w:ascii="Times New Roman" w:hAnsi="Times New Roman"/>
          <w:sz w:val="28"/>
        </w:rPr>
      </w:pPr>
      <w:r>
        <w:rPr>
          <w:rFonts w:ascii="Times New Roman" w:hAnsi="Times New Roman"/>
          <w:sz w:val="28"/>
        </w:rPr>
        <w:t>в оценке последствий возникновения аварий и ЧС (в т.ч. расчет зон поражения);</w:t>
      </w:r>
    </w:p>
    <w:p>
      <w:pPr>
        <w:pStyle w:val="Normal"/>
        <w:numPr>
          <w:ilvl w:val="0"/>
          <w:numId w:val="2"/>
        </w:numPr>
        <w:ind w:hanging="360" w:left="1050" w:right="0"/>
        <w:rPr>
          <w:rFonts w:ascii="Times New Roman" w:hAnsi="Times New Roman"/>
          <w:sz w:val="28"/>
        </w:rPr>
      </w:pPr>
      <w:r>
        <w:rPr>
          <w:rFonts w:ascii="Times New Roman" w:hAnsi="Times New Roman"/>
          <w:sz w:val="28"/>
        </w:rPr>
        <w:t>в обобщении оценок риска.</w:t>
      </w:r>
    </w:p>
    <w:p>
      <w:pPr>
        <w:pStyle w:val="Normal"/>
        <w:spacing w:before="120" w:after="0"/>
        <w:rPr>
          <w:rFonts w:ascii="Times New Roman" w:hAnsi="Times New Roman"/>
          <w:sz w:val="28"/>
        </w:rPr>
      </w:pPr>
      <w:r>
        <w:rPr>
          <w:rFonts w:ascii="Times New Roman" w:hAnsi="Times New Roman"/>
          <w:b/>
          <w:sz w:val="28"/>
        </w:rPr>
        <w:t xml:space="preserve">Определение частоты возникновения инициирующих событий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spacing w:lineRule="auto" w:line="240"/>
        <w:ind w:firstLine="709" w:left="0" w:right="0"/>
        <w:jc w:val="both"/>
        <w:rPr/>
      </w:pPr>
      <w:r>
        <w:rPr>
          <w:rFonts w:ascii="Times New Roman" w:hAnsi="Times New Roman"/>
          <w:sz w:val="28"/>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rFonts w:ascii="Times New Roman" w:hAnsi="Times New Roman"/>
          <w:sz w:val="28"/>
        </w:rPr>
      </w:pPr>
      <w:r>
        <w:rPr>
          <w:rFonts w:ascii="Times New Roman" w:hAnsi="Times New Roman"/>
          <w:b/>
          <w:sz w:val="28"/>
        </w:rPr>
        <w:t>Оценка степени риска</w:t>
      </w:r>
    </w:p>
    <w:p>
      <w:pPr>
        <w:pStyle w:val="Normal"/>
        <w:spacing w:lineRule="auto" w:line="240"/>
        <w:ind w:firstLine="567" w:left="20" w:right="0"/>
        <w:jc w:val="both"/>
        <w:rPr/>
      </w:pPr>
      <w:r>
        <w:rPr>
          <w:rFonts w:ascii="Times New Roman" w:hAnsi="Times New Roman"/>
          <w:sz w:val="28"/>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spacing w:lineRule="auto" w:line="240"/>
        <w:ind w:firstLine="709" w:left="0" w:right="0"/>
        <w:jc w:val="both"/>
        <w:rPr/>
      </w:pPr>
      <w:r>
        <w:rPr>
          <w:rFonts w:ascii="Times New Roman" w:hAnsi="Times New Roman"/>
          <w:sz w:val="28"/>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2"/>
        </w:numPr>
        <w:spacing w:before="0" w:after="0"/>
        <w:ind w:hanging="360" w:left="1064" w:right="0"/>
        <w:jc w:val="both"/>
        <w:rPr/>
      </w:pPr>
      <w:r>
        <w:rPr>
          <w:rFonts w:ascii="Times New Roman" w:hAnsi="Times New Roman"/>
          <w:spacing w:val="-1"/>
          <w:sz w:val="28"/>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2"/>
        </w:numPr>
        <w:spacing w:before="0" w:after="0"/>
        <w:ind w:hanging="360" w:left="1064" w:right="0"/>
        <w:jc w:val="both"/>
        <w:rPr/>
      </w:pPr>
      <w:r>
        <w:rPr>
          <w:rFonts w:ascii="Times New Roman" w:hAnsi="Times New Roman"/>
          <w:spacing w:val="-1"/>
          <w:sz w:val="28"/>
        </w:rPr>
        <w:t>улично-дорожная сеть населенных пунктов;</w:t>
      </w:r>
    </w:p>
    <w:p>
      <w:pPr>
        <w:pStyle w:val="Normal"/>
        <w:numPr>
          <w:ilvl w:val="0"/>
          <w:numId w:val="2"/>
        </w:numPr>
        <w:spacing w:before="0" w:after="0"/>
        <w:ind w:hanging="360" w:left="1064" w:right="0"/>
        <w:jc w:val="both"/>
        <w:rPr/>
      </w:pPr>
      <w:r>
        <w:rPr>
          <w:rFonts w:ascii="Times New Roman" w:hAnsi="Times New Roman"/>
          <w:spacing w:val="-1"/>
          <w:sz w:val="28"/>
        </w:rPr>
        <w:t>отопительные котельные.</w:t>
      </w:r>
    </w:p>
    <w:p>
      <w:pPr>
        <w:pStyle w:val="Normal"/>
        <w:numPr>
          <w:ilvl w:val="0"/>
          <w:numId w:val="0"/>
        </w:numPr>
        <w:spacing w:before="0" w:after="0"/>
        <w:ind w:hanging="0" w:left="1064" w:right="0"/>
        <w:rPr>
          <w:rFonts w:ascii="Times New Roman" w:hAnsi="Times New Roman"/>
          <w:b/>
          <w:caps/>
          <w:sz w:val="28"/>
        </w:rPr>
      </w:pPr>
      <w:r>
        <w:rPr>
          <w:rFonts w:ascii="Times New Roman" w:hAnsi="Times New Roman"/>
          <w:b/>
          <w:caps/>
          <w:sz w:val="28"/>
        </w:rPr>
      </w:r>
      <w:r>
        <w:br w:type="page"/>
      </w:r>
    </w:p>
    <w:p>
      <w:pPr>
        <w:pStyle w:val="Normal"/>
        <w:spacing w:before="0" w:after="240"/>
        <w:rPr>
          <w:rFonts w:ascii="Times New Roman" w:hAnsi="Times New Roman"/>
          <w:sz w:val="28"/>
        </w:rPr>
      </w:pPr>
      <w:r>
        <w:rPr>
          <w:rFonts w:ascii="Times New Roman" w:hAnsi="Times New Roman"/>
          <w:b/>
          <w:sz w:val="28"/>
        </w:rPr>
        <w:t>Раздел 7. П</w:t>
      </w:r>
      <w:r>
        <w:rPr>
          <w:rFonts w:ascii="Times New Roman" w:hAnsi="Times New Roman"/>
          <w:b/>
          <w:sz w:val="28"/>
          <w:highlight w:val="white"/>
        </w:rPr>
        <w:t>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left="0" w:right="0"/>
        <w:jc w:val="both"/>
        <w:rPr/>
      </w:pPr>
      <w:r>
        <w:rPr>
          <w:rFonts w:ascii="Times New Roman" w:hAnsi="Times New Roman"/>
          <w:color w:themeColor="text1" w:val="000000"/>
          <w:sz w:val="28"/>
        </w:rPr>
        <w:t>В современных границах Беловский городской округ образован в соответствии с Законом Кемеровской области от 17.</w:t>
      </w:r>
      <w:r>
        <w:rPr>
          <w:rFonts w:ascii="Times New Roman" w:hAnsi="Times New Roman"/>
          <w:color w:themeColor="text1" w:val="000000"/>
          <w:sz w:val="28"/>
        </w:rPr>
        <w:t>12.</w:t>
      </w:r>
      <w:r>
        <w:rPr>
          <w:rFonts w:ascii="Times New Roman" w:hAnsi="Times New Roman"/>
          <w:color w:themeColor="text1" w:val="000000"/>
          <w:sz w:val="28"/>
        </w:rPr>
        <w:t xml:space="preserve">2004г. №104-ОЗ «О статусе и границах муниципальных образований».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В соответствии с предложениями по территориальному </w:t>
      </w:r>
      <w:r>
        <w:rPr>
          <w:rFonts w:ascii="Times New Roman" w:hAnsi="Times New Roman"/>
          <w:color w:themeColor="text1" w:val="000000"/>
          <w:sz w:val="28"/>
        </w:rPr>
        <w:t>планированию за основу берется данная территория Беловского городского округа – 22014,9</w:t>
      </w:r>
      <w:r>
        <w:rPr>
          <w:rFonts w:ascii="Times New Roman" w:hAnsi="Times New Roman"/>
          <w:sz w:val="28"/>
        </w:rPr>
        <w:t xml:space="preserve"> га.</w:t>
      </w:r>
    </w:p>
    <w:p>
      <w:pPr>
        <w:pStyle w:val="Normal"/>
        <w:spacing w:lineRule="auto" w:line="240"/>
        <w:ind w:firstLine="709" w:left="0" w:right="0"/>
        <w:jc w:val="both"/>
        <w:rPr/>
      </w:pPr>
      <w:r>
        <w:rPr>
          <w:rFonts w:ascii="Times New Roman" w:hAnsi="Times New Roman"/>
          <w:b w:val="false"/>
          <w:sz w:val="28"/>
        </w:rPr>
        <w:t>П</w:t>
      </w:r>
      <w:r>
        <w:rPr>
          <w:rFonts w:ascii="Times New Roman" w:hAnsi="Times New Roman"/>
          <w:b w:val="false"/>
          <w:sz w:val="28"/>
          <w:highlight w:val="white"/>
        </w:rPr>
        <w:t xml:space="preserve">еречень земельных участков, которые включаются в границы населенных пунктов, входящих в состав Беловского городского округа представлены </w:t>
      </w:r>
      <w:r>
        <w:rPr>
          <w:rFonts w:ascii="Times New Roman" w:hAnsi="Times New Roman"/>
          <w:b w:val="false"/>
          <w:sz w:val="28"/>
        </w:rPr>
        <w:t>в таблице 7.1 тома 2 генерального плана.</w:t>
      </w:r>
    </w:p>
    <w:p>
      <w:pPr>
        <w:pStyle w:val="Normal"/>
        <w:spacing w:lineRule="auto" w:line="240"/>
        <w:ind w:firstLine="709" w:left="0" w:right="0"/>
        <w:jc w:val="right"/>
        <w:rPr>
          <w:rFonts w:ascii="Times New Roman" w:hAnsi="Times New Roman"/>
          <w:sz w:val="28"/>
        </w:rPr>
      </w:pPr>
      <w:r>
        <w:rPr>
          <w:rFonts w:ascii="Times New Roman" w:hAnsi="Times New Roman"/>
          <w:b/>
          <w:sz w:val="28"/>
        </w:rPr>
        <w:t>Таблица 7.1</w:t>
      </w:r>
    </w:p>
    <w:p>
      <w:pPr>
        <w:pStyle w:val="Normal"/>
        <w:spacing w:lineRule="auto" w:line="240" w:before="0" w:after="120"/>
        <w:ind w:firstLine="709" w:left="0" w:right="0"/>
        <w:jc w:val="center"/>
        <w:rPr>
          <w:rFonts w:ascii="Times New Roman" w:hAnsi="Times New Roman"/>
          <w:sz w:val="28"/>
        </w:rPr>
      </w:pPr>
      <w:r>
        <w:rPr>
          <w:rFonts w:ascii="Times New Roman" w:hAnsi="Times New Roman"/>
          <w:b/>
          <w:sz w:val="28"/>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Pr>
      <w:tblGrid>
        <w:gridCol w:w="982"/>
        <w:gridCol w:w="5242"/>
        <w:gridCol w:w="5"/>
        <w:gridCol w:w="3115"/>
      </w:tblGrid>
      <w:tr>
        <w:trPr/>
        <w:tc>
          <w:tcPr>
            <w:tcW w:w="982" w:type="dxa"/>
            <w:tcBorders/>
          </w:tcPr>
          <w:p>
            <w:pPr>
              <w:pStyle w:val="Normal"/>
              <w:widowControl/>
              <w:spacing w:lineRule="auto" w:line="24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5247" w:type="dxa"/>
            <w:gridSpan w:val="2"/>
            <w:tcBorders/>
          </w:tcPr>
          <w:p>
            <w:pPr>
              <w:pStyle w:val="Normal"/>
              <w:widowControl/>
              <w:spacing w:lineRule="auto" w:line="240"/>
              <w:jc w:val="center"/>
              <w:rPr>
                <w:rFonts w:ascii="Times New Roman" w:hAnsi="Times New Roman"/>
                <w:sz w:val="28"/>
              </w:rPr>
            </w:pPr>
            <w:r>
              <w:rPr>
                <w:rFonts w:ascii="Times New Roman" w:hAnsi="Times New Roman"/>
                <w:b/>
                <w:sz w:val="28"/>
              </w:rPr>
              <w:t>Наименование населенного пункта</w:t>
            </w:r>
          </w:p>
        </w:tc>
        <w:tc>
          <w:tcPr>
            <w:tcW w:w="3115" w:type="dxa"/>
            <w:tcBorders/>
          </w:tcPr>
          <w:p>
            <w:pPr>
              <w:pStyle w:val="Normal"/>
              <w:widowControl/>
              <w:spacing w:lineRule="auto" w:line="240"/>
              <w:jc w:val="center"/>
              <w:rPr>
                <w:rFonts w:ascii="Times New Roman" w:hAnsi="Times New Roman"/>
                <w:sz w:val="28"/>
              </w:rPr>
            </w:pPr>
            <w:r>
              <w:rPr>
                <w:rFonts w:ascii="Times New Roman" w:hAnsi="Times New Roman"/>
                <w:b/>
                <w:sz w:val="28"/>
              </w:rPr>
              <w:t>Площадь, га</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1</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г. Белово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9983,19</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2</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Инской</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1491,73</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3</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Бачатский</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1342,77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4</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Новый Городок</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1196,37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5</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Грамотеино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1923,37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6</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д. Грамотеино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143,42</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7</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с. Заречное</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1368,03</w:t>
            </w:r>
          </w:p>
        </w:tc>
      </w:tr>
      <w:tr>
        <w:trPr/>
        <w:tc>
          <w:tcPr>
            <w:tcW w:w="6224"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b/>
                <w:sz w:val="28"/>
              </w:rPr>
              <w:t>Итого:</w:t>
            </w:r>
          </w:p>
        </w:tc>
        <w:tc>
          <w:tcPr>
            <w:tcW w:w="3120" w:type="dxa"/>
            <w:gridSpan w:val="2"/>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17448,88</w:t>
            </w:r>
          </w:p>
        </w:tc>
      </w:tr>
    </w:tbl>
    <w:p>
      <w:pPr>
        <w:pStyle w:val="Normal"/>
        <w:spacing w:lineRule="auto" w:line="240"/>
        <w:ind w:firstLine="709" w:left="0" w:right="0"/>
        <w:jc w:val="center"/>
        <w:rPr>
          <w:rFonts w:ascii="Times New Roman" w:hAnsi="Times New Roman"/>
          <w:b/>
          <w:sz w:val="28"/>
        </w:rPr>
      </w:pPr>
      <w:r>
        <w:rPr>
          <w:rFonts w:ascii="Times New Roman" w:hAnsi="Times New Roman"/>
          <w:b/>
          <w:sz w:val="28"/>
        </w:rPr>
      </w:r>
    </w:p>
    <w:p>
      <w:pPr>
        <w:pStyle w:val="Normal"/>
        <w:spacing w:before="0" w:after="240"/>
        <w:rPr>
          <w:rFonts w:ascii="Times New Roman" w:hAnsi="Times New Roman"/>
          <w:sz w:val="28"/>
        </w:rPr>
      </w:pPr>
      <w:r>
        <w:rPr>
          <w:rFonts w:ascii="Times New Roman" w:hAnsi="Times New Roman"/>
          <w:sz w:val="28"/>
        </w:rPr>
      </w:r>
      <w:r>
        <w:br w:type="page"/>
      </w:r>
    </w:p>
    <w:p>
      <w:pPr>
        <w:pStyle w:val="Normal"/>
        <w:spacing w:before="0" w:after="240"/>
        <w:rPr>
          <w:rFonts w:ascii="Times New Roman" w:hAnsi="Times New Roman"/>
          <w:sz w:val="28"/>
        </w:rPr>
      </w:pPr>
      <w:r>
        <w:rPr>
          <w:rFonts w:ascii="Times New Roman" w:hAnsi="Times New Roman"/>
          <w:b/>
          <w:sz w:val="28"/>
        </w:rPr>
        <w:t xml:space="preserve">Раздел 8 </w:t>
      </w:r>
      <w:r>
        <w:rPr>
          <w:rFonts w:ascii="Times New Roman" w:hAnsi="Times New Roman"/>
          <w:b/>
          <w:sz w:val="28"/>
          <w:highlight w:val="white"/>
        </w:rPr>
        <w:t>Технико-экономические показатели генерального плана</w:t>
      </w:r>
    </w:p>
    <w:p>
      <w:pPr>
        <w:pStyle w:val="Normal"/>
        <w:spacing w:before="0" w:after="240"/>
        <w:rPr/>
      </w:pPr>
      <w:r>
        <w:rPr>
          <w:rFonts w:ascii="Times New Roman" w:hAnsi="Times New Roman"/>
          <w:b w:val="false"/>
          <w:color w:val="000000"/>
          <w:sz w:val="28"/>
          <w:highlight w:val="white"/>
        </w:rPr>
        <w:t>Информация технико-экономических показателей приведена в таблице 8.1 том 2 генерального плана.</w:t>
      </w:r>
    </w:p>
    <w:p>
      <w:pPr>
        <w:pStyle w:val="Normal"/>
        <w:spacing w:before="120" w:after="120"/>
        <w:jc w:val="right"/>
        <w:rPr/>
      </w:pPr>
      <w:r>
        <w:rPr>
          <w:rFonts w:ascii="Times New Roman" w:hAnsi="Times New Roman"/>
          <w:b/>
          <w:sz w:val="28"/>
        </w:rPr>
        <w:t>Таблица 8.1</w:t>
      </w:r>
    </w:p>
    <w:tbl>
      <w:tblPr>
        <w:tblW w:w="9354" w:type="dxa"/>
        <w:jc w:val="left"/>
        <w:tblInd w:w="-1" w:type="dxa"/>
        <w:tblLayout w:type="fixed"/>
        <w:tblCellMar>
          <w:top w:w="0" w:type="dxa"/>
          <w:left w:w="57" w:type="dxa"/>
          <w:bottom w:w="0" w:type="dxa"/>
          <w:right w:w="57" w:type="dxa"/>
        </w:tblCellMar>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 xml:space="preserve">№ </w:t>
            </w:r>
            <w:r>
              <w:rPr>
                <w:rFonts w:ascii="Times New Roman" w:hAnsi="Times New Roman"/>
                <w:b/>
                <w:sz w:val="28"/>
              </w:rPr>
              <w:t>п/п</w:t>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Показатели</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Расчетный срок (2046 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22014,9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Жилые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4468,97</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449,3</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6256,21</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99,37</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1914,9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2131,42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646,18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center"/>
              <w:rPr/>
            </w:pPr>
            <w:r>
              <w:rPr>
                <w:rFonts w:ascii="Times New Roman" w:hAnsi="Times New Roman"/>
                <w:color w:val="000000"/>
                <w:sz w:val="28"/>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3588,98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1855,3</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лесов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187,92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416,35</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416,35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17448,88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17448,88</w:t>
            </w:r>
            <w:bookmarkStart w:id="71" w:name="_Hlk466903845"/>
            <w:bookmarkStart w:id="72" w:name="_Hlk466903816"/>
            <w:bookmarkEnd w:id="71"/>
            <w:bookmarkEnd w:id="72"/>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чел.</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119175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3.1</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3.2</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3.3</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26</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26</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3.4</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спорта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3.5</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714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3.6</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3.7</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4.1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Водопотребление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33234,9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33945,1</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Водоотведение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23596,65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24121,35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5.3</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тыс. кВт/год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48825,00</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50859,38</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5.4</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247049,75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252543,22</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5.5</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Газоснабжение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тыс.м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35752,5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36547,5</w:t>
            </w:r>
          </w:p>
        </w:tc>
      </w:tr>
    </w:tbl>
    <w:p>
      <w:pPr>
        <w:pStyle w:val="Normal"/>
        <w:spacing w:before="0" w:after="0"/>
        <w:ind w:hanging="0" w:left="0" w:right="0"/>
        <w:jc w:val="both"/>
        <w:rPr>
          <w:rFonts w:ascii="Times New Roman" w:hAnsi="Times New Roman"/>
          <w:sz w:val="28"/>
        </w:rPr>
      </w:pPr>
      <w:r>
        <w:br w:type="page"/>
      </w:r>
      <w:r>
        <w:rPr>
          <w:rFonts w:ascii="Times New Roman" w:hAnsi="Times New Roman"/>
          <w:b/>
          <w:sz w:val="28"/>
        </w:rPr>
        <w:t>Глава 2 Материалы по обоснованию генерального плана в графическом формате</w:t>
      </w:r>
    </w:p>
    <w:p>
      <w:pPr>
        <w:pStyle w:val="Normal"/>
        <w:spacing w:before="0" w:after="0"/>
        <w:ind w:firstLine="709" w:left="0" w:right="0"/>
        <w:jc w:val="both"/>
        <w:rPr>
          <w:rFonts w:ascii="Times New Roman" w:hAnsi="Times New Roman"/>
          <w:b w:val="false"/>
          <w:sz w:val="28"/>
        </w:rPr>
      </w:pPr>
      <w:r>
        <w:rPr>
          <w:rFonts w:ascii="Times New Roman" w:hAnsi="Times New Roman"/>
          <w:b w:val="false"/>
          <w:sz w:val="28"/>
        </w:rPr>
      </w:r>
    </w:p>
    <w:p>
      <w:pPr>
        <w:pStyle w:val="Normal"/>
        <w:ind w:hanging="0" w:left="0" w:right="0"/>
        <w:jc w:val="both"/>
        <w:rPr/>
      </w:pPr>
      <w:r>
        <w:rPr>
          <w:rFonts w:ascii="Times New Roman" w:hAnsi="Times New Roman"/>
          <w:b/>
          <w:sz w:val="28"/>
        </w:rPr>
        <w:t>Раздел 1 Графические материалы:</w:t>
      </w:r>
    </w:p>
    <w:p>
      <w:pPr>
        <w:pStyle w:val="Normal"/>
        <w:ind w:firstLine="720" w:left="0" w:right="0"/>
        <w:jc w:val="both"/>
        <w:rPr/>
      </w:pPr>
      <w:r>
        <w:rPr>
          <w:rFonts w:ascii="Times New Roman" w:hAnsi="Times New Roman"/>
          <w:sz w:val="28"/>
        </w:rPr>
        <w:t>Графические материалы материалов по обоснованию генерального плана состоят из:</w:t>
      </w:r>
    </w:p>
    <w:p>
      <w:pPr>
        <w:pStyle w:val="Normal"/>
        <w:ind w:firstLine="720" w:left="0" w:right="0"/>
        <w:jc w:val="both"/>
        <w:rPr/>
      </w:pPr>
      <w:r>
        <w:rPr>
          <w:rFonts w:ascii="Times New Roman" w:hAnsi="Times New Roman"/>
          <w:b w:val="false"/>
          <w:sz w:val="28"/>
        </w:rPr>
        <w:t xml:space="preserve">1. </w:t>
      </w:r>
      <w:r>
        <w:rPr>
          <w:rFonts w:ascii="Times New Roman" w:hAnsi="Times New Roman"/>
          <w:b w:val="false"/>
          <w:strike w:val="false"/>
          <w:dstrike w:val="false"/>
          <w:sz w:val="28"/>
        </w:rPr>
        <w:t>Карта территорий, подверженных риску возникновения чрезвычайных ситуаций природного и техногенного характера.</w:t>
      </w:r>
    </w:p>
    <w:p>
      <w:pPr>
        <w:pStyle w:val="Normal"/>
        <w:ind w:firstLine="720" w:left="0" w:right="0"/>
        <w:jc w:val="both"/>
        <w:rPr/>
      </w:pPr>
      <w:r>
        <w:rPr>
          <w:rFonts w:ascii="Times New Roman" w:hAnsi="Times New Roman"/>
          <w:b w:val="false"/>
          <w:strike w:val="false"/>
          <w:dstrike w:val="false"/>
          <w:sz w:val="28"/>
        </w:rPr>
        <w:t>2. Карта зон с особыми условиями использования территорий.</w:t>
      </w:r>
    </w:p>
    <w:p>
      <w:pPr>
        <w:pStyle w:val="Normal"/>
        <w:ind w:firstLine="720" w:left="0" w:right="0"/>
        <w:jc w:val="both"/>
        <w:rPr/>
      </w:pPr>
      <w:r>
        <w:rPr>
          <w:rFonts w:ascii="Times New Roman" w:hAnsi="Times New Roman"/>
          <w:b w:val="false"/>
          <w:strike w:val="false"/>
          <w:dstrike w:val="false"/>
          <w:sz w:val="28"/>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left="0" w:right="0"/>
        <w:jc w:val="both"/>
        <w:rPr/>
      </w:pPr>
      <w:r>
        <w:rPr>
          <w:rFonts w:ascii="Times New Roman" w:hAnsi="Times New Roman"/>
          <w:b w:val="false"/>
          <w:strike w:val="false"/>
          <w:dstrike w:val="false"/>
          <w:sz w:val="28"/>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left="0" w:right="0"/>
        <w:jc w:val="both"/>
        <w:rPr/>
      </w:pPr>
      <w:r>
        <w:rPr>
          <w:rFonts w:ascii="Times New Roman" w:hAnsi="Times New Roman"/>
          <w:b w:val="false"/>
          <w:strike w:val="false"/>
          <w:dstrike w:val="false"/>
          <w:sz w:val="28"/>
        </w:rPr>
        <w:t>5. Карта анализа комплексного развития территории и размещения объектов местного значения в области социальной инфраструктуры.</w:t>
      </w:r>
    </w:p>
    <w:sectPr>
      <w:footerReference w:type="default" r:id="rId44"/>
      <w:footerReference w:type="first" r:id="rId45"/>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imes New Roman">
    <w:charset w:val="01"/>
    <w:family w:val="roman"/>
    <w:pitch w:val="default"/>
  </w:font>
  <w:font w:name="Calibri">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434">
              <wp:simplePos x="0" y="0"/>
              <wp:positionH relativeFrom="margin">
                <wp:align>right</wp:align>
              </wp:positionH>
              <wp:positionV relativeFrom="paragraph">
                <wp:posOffset>635</wp:posOffset>
              </wp:positionV>
              <wp:extent cx="153035" cy="173990"/>
              <wp:effectExtent l="0" t="0" r="0" b="0"/>
              <wp:wrapSquare wrapText="bothSides"/>
              <wp:docPr id="2" name="Picture 7"/>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702.1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471">
              <wp:simplePos x="0" y="0"/>
              <wp:positionH relativeFrom="margin">
                <wp:align>left</wp:align>
              </wp:positionH>
              <wp:positionV relativeFrom="paragraph">
                <wp:posOffset>635</wp:posOffset>
              </wp:positionV>
              <wp:extent cx="153035" cy="175260"/>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61</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61</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112">
              <wp:simplePos x="0" y="0"/>
              <wp:positionH relativeFrom="margin">
                <wp:align>right</wp:align>
              </wp:positionH>
              <wp:positionV relativeFrom="paragraph">
                <wp:posOffset>635</wp:posOffset>
              </wp:positionV>
              <wp:extent cx="229235" cy="173990"/>
              <wp:effectExtent l="0" t="0" r="0" b="0"/>
              <wp:wrapSquare wrapText="bothSides"/>
              <wp:docPr id="12" name="Picture 5"/>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599">
              <wp:simplePos x="0" y="0"/>
              <wp:positionH relativeFrom="margin">
                <wp:align>left</wp:align>
              </wp:positionH>
              <wp:positionV relativeFrom="paragraph">
                <wp:posOffset>635</wp:posOffset>
              </wp:positionV>
              <wp:extent cx="229235" cy="175260"/>
              <wp:effectExtent l="0" t="0" r="0" b="0"/>
              <wp:wrapSquare wrapText="bothSides"/>
              <wp:docPr id="13" name="Врезка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189</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189</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108">
              <wp:simplePos x="0" y="0"/>
              <wp:positionH relativeFrom="margin">
                <wp:align>right</wp:align>
              </wp:positionH>
              <wp:positionV relativeFrom="paragraph">
                <wp:posOffset>635</wp:posOffset>
              </wp:positionV>
              <wp:extent cx="229235" cy="173990"/>
              <wp:effectExtent l="0" t="0" r="0" b="0"/>
              <wp:wrapSquare wrapText="bothSides"/>
              <wp:docPr id="14" name="Picture 11"/>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1"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29">
              <wp:simplePos x="0" y="0"/>
              <wp:positionH relativeFrom="margin">
                <wp:align>left</wp:align>
              </wp:positionH>
              <wp:positionV relativeFrom="paragraph">
                <wp:posOffset>635</wp:posOffset>
              </wp:positionV>
              <wp:extent cx="229235" cy="175260"/>
              <wp:effectExtent l="0" t="0" r="0" b="0"/>
              <wp:wrapSquare wrapText="bothSides"/>
              <wp:docPr id="15" name="Врезка1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219</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219</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229235" cy="173990"/>
              <wp:effectExtent l="0" t="0" r="0" b="0"/>
              <wp:wrapSquare wrapText="bothSides"/>
              <wp:docPr id="16" name="Picture 9"/>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9"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33">
              <wp:simplePos x="0" y="0"/>
              <wp:positionH relativeFrom="margin">
                <wp:align>left</wp:align>
              </wp:positionH>
              <wp:positionV relativeFrom="paragraph">
                <wp:posOffset>635</wp:posOffset>
              </wp:positionV>
              <wp:extent cx="229235" cy="175260"/>
              <wp:effectExtent l="0" t="0" r="0" b="0"/>
              <wp:wrapSquare wrapText="bothSides"/>
              <wp:docPr id="17" name="Врезка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222</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222</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229235" cy="173990"/>
              <wp:effectExtent l="0" t="0" r="0" b="0"/>
              <wp:wrapSquare wrapText="bothSides"/>
              <wp:docPr id="18" name="Picture 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40">
              <wp:simplePos x="0" y="0"/>
              <wp:positionH relativeFrom="margin">
                <wp:align>left</wp:align>
              </wp:positionH>
              <wp:positionV relativeFrom="paragraph">
                <wp:posOffset>635</wp:posOffset>
              </wp:positionV>
              <wp:extent cx="229235" cy="175260"/>
              <wp:effectExtent l="0" t="0" r="0" b="0"/>
              <wp:wrapSquare wrapText="bothSides"/>
              <wp:docPr id="19" name="Врезка1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230</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230</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229235" cy="173990"/>
              <wp:effectExtent l="0" t="0" r="0" b="0"/>
              <wp:wrapSquare wrapText="bothSides"/>
              <wp:docPr id="20" name="Picture 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0"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45">
              <wp:simplePos x="0" y="0"/>
              <wp:positionH relativeFrom="margin">
                <wp:align>left</wp:align>
              </wp:positionH>
              <wp:positionV relativeFrom="paragraph">
                <wp:posOffset>635</wp:posOffset>
              </wp:positionV>
              <wp:extent cx="229235" cy="175260"/>
              <wp:effectExtent l="0" t="0" r="0" b="0"/>
              <wp:wrapSquare wrapText="bothSides"/>
              <wp:docPr id="21" name="Врезка20"/>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235</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235</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364">
              <wp:simplePos x="0" y="0"/>
              <wp:positionH relativeFrom="margin">
                <wp:align>right</wp:align>
              </wp:positionH>
              <wp:positionV relativeFrom="paragraph">
                <wp:posOffset>635</wp:posOffset>
              </wp:positionV>
              <wp:extent cx="153035" cy="173990"/>
              <wp:effectExtent l="0" t="0" r="0" b="0"/>
              <wp:wrapSquare wrapText="bothSides"/>
              <wp:docPr id="4" name="Picture 8"/>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8" path="m0,0l-2147483645,0l-2147483645,-2147483646l0,-2147483646xe" stroked="f" o:allowincell="f" style="position:absolute;margin-left:455.5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477">
              <wp:simplePos x="0" y="0"/>
              <wp:positionH relativeFrom="margin">
                <wp:align>left</wp:align>
              </wp:positionH>
              <wp:positionV relativeFrom="paragraph">
                <wp:posOffset>635</wp:posOffset>
              </wp:positionV>
              <wp:extent cx="153035" cy="175260"/>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67</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229235" cy="173990"/>
              <wp:effectExtent l="0" t="0" r="0" b="0"/>
              <wp:wrapSquare wrapText="bothSides"/>
              <wp:docPr id="22" name="Picture 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46">
              <wp:simplePos x="0" y="0"/>
              <wp:positionH relativeFrom="margin">
                <wp:align>left</wp:align>
              </wp:positionH>
              <wp:positionV relativeFrom="paragraph">
                <wp:posOffset>635</wp:posOffset>
              </wp:positionV>
              <wp:extent cx="229235" cy="175260"/>
              <wp:effectExtent l="0" t="0" r="0" b="0"/>
              <wp:wrapSquare wrapText="bothSides"/>
              <wp:docPr id="23" name="Врезка2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236</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236</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229235" cy="173990"/>
              <wp:effectExtent l="0" t="0" r="0" b="0"/>
              <wp:wrapSquare wrapText="bothSides"/>
              <wp:docPr id="24" name="Picture 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696.1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51">
              <wp:simplePos x="0" y="0"/>
              <wp:positionH relativeFrom="margin">
                <wp:align>left</wp:align>
              </wp:positionH>
              <wp:positionV relativeFrom="paragraph">
                <wp:posOffset>635</wp:posOffset>
              </wp:positionV>
              <wp:extent cx="229235" cy="175260"/>
              <wp:effectExtent l="0" t="0" r="0" b="0"/>
              <wp:wrapSquare wrapText="bothSides"/>
              <wp:docPr id="25" name="Врезка2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241</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241</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229235" cy="173990"/>
              <wp:effectExtent l="0" t="0" r="0" b="0"/>
              <wp:wrapSquare wrapText="bothSides"/>
              <wp:docPr id="26" name="Picture 1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653">
              <wp:simplePos x="0" y="0"/>
              <wp:positionH relativeFrom="margin">
                <wp:align>left</wp:align>
              </wp:positionH>
              <wp:positionV relativeFrom="paragraph">
                <wp:posOffset>635</wp:posOffset>
              </wp:positionV>
              <wp:extent cx="229235" cy="175260"/>
              <wp:effectExtent l="0" t="0" r="0" b="0"/>
              <wp:wrapSquare wrapText="bothSides"/>
              <wp:docPr id="27" name="Врезка2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243</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243</w:t>
                    </w:r>
                    <w:r>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352">
              <wp:simplePos x="0" y="0"/>
              <wp:positionH relativeFrom="margin">
                <wp:align>right</wp:align>
              </wp:positionH>
              <wp:positionV relativeFrom="paragraph">
                <wp:posOffset>635</wp:posOffset>
              </wp:positionV>
              <wp:extent cx="153035" cy="173990"/>
              <wp:effectExtent l="0" t="0" r="0" b="0"/>
              <wp:wrapSquare wrapText="bothSides"/>
              <wp:docPr id="6" name="Picture 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688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486">
              <wp:simplePos x="0" y="0"/>
              <wp:positionH relativeFrom="margin">
                <wp:align>left</wp:align>
              </wp:positionH>
              <wp:positionV relativeFrom="paragraph">
                <wp:posOffset>635</wp:posOffset>
              </wp:positionV>
              <wp:extent cx="153035" cy="175260"/>
              <wp:effectExtent l="0" t="0" r="0" b="0"/>
              <wp:wrapSquare wrapText="bothSides"/>
              <wp:docPr id="7" name="Врезка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76</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76</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334">
              <wp:simplePos x="0" y="0"/>
              <wp:positionH relativeFrom="margin">
                <wp:align>right</wp:align>
              </wp:positionH>
              <wp:positionV relativeFrom="paragraph">
                <wp:posOffset>635</wp:posOffset>
              </wp:positionV>
              <wp:extent cx="229235" cy="173990"/>
              <wp:effectExtent l="0" t="0" r="0" b="0"/>
              <wp:wrapSquare wrapText="bothSides"/>
              <wp:docPr id="8" name="Picture 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2"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575">
              <wp:simplePos x="0" y="0"/>
              <wp:positionH relativeFrom="margin">
                <wp:align>left</wp:align>
              </wp:positionH>
              <wp:positionV relativeFrom="paragraph">
                <wp:posOffset>635</wp:posOffset>
              </wp:positionV>
              <wp:extent cx="229235" cy="175260"/>
              <wp:effectExtent l="0" t="0" r="0" b="0"/>
              <wp:wrapSquare wrapText="bothSides"/>
              <wp:docPr id="9" name="Врезка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165</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165</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0" distT="0" distB="0" distL="0" distR="0" simplePos="0" locked="0" layoutInCell="0" allowOverlap="1" relativeHeight="156">
              <wp:simplePos x="0" y="0"/>
              <wp:positionH relativeFrom="margin">
                <wp:align>right</wp:align>
              </wp:positionH>
              <wp:positionV relativeFrom="paragraph">
                <wp:posOffset>635</wp:posOffset>
              </wp:positionV>
              <wp:extent cx="229235" cy="173990"/>
              <wp:effectExtent l="0" t="0" r="0" b="0"/>
              <wp:wrapSquare wrapText="bothSides"/>
              <wp:docPr id="10" name="Picture 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w:r>
    <w:r>
      <mc:AlternateContent>
        <mc:Choice Requires="wps">
          <w:drawing>
            <wp:anchor behindDoc="0" distT="0" distB="0" distL="0" distR="0" simplePos="0" locked="0" layoutInCell="0" allowOverlap="1" relativeHeight="597">
              <wp:simplePos x="0" y="0"/>
              <wp:positionH relativeFrom="margin">
                <wp:align>left</wp:align>
              </wp:positionH>
              <wp:positionV relativeFrom="paragraph">
                <wp:posOffset>635</wp:posOffset>
              </wp:positionV>
              <wp:extent cx="229235" cy="175260"/>
              <wp:effectExtent l="0" t="0" r="0" b="0"/>
              <wp:wrapSquare wrapText="bothSides"/>
              <wp:docPr id="11" name="Врезка10"/>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rPr/>
                          </w:pPr>
                          <w:r>
                            <w:rPr/>
                            <w:fldChar w:fldCharType="begin"/>
                          </w:r>
                          <w:r>
                            <w:rPr/>
                            <w:instrText xml:space="preserve"> PAGE </w:instrText>
                          </w:r>
                          <w:r>
                            <w:rPr/>
                            <w:fldChar w:fldCharType="separate"/>
                          </w:r>
                          <w:r>
                            <w:rPr/>
                            <w:t>187</w:t>
                          </w:r>
                          <w:r>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Normal"/>
                      <w:pBdr/>
                      <w:rPr/>
                    </w:pPr>
                    <w:r>
                      <w:rPr/>
                      <w:fldChar w:fldCharType="begin"/>
                    </w:r>
                    <w:r>
                      <w:rPr/>
                      <w:instrText xml:space="preserve"> PAGE </w:instrText>
                    </w:r>
                    <w:r>
                      <w:rPr/>
                      <w:fldChar w:fldCharType="separate"/>
                    </w:r>
                    <w:r>
                      <w:rPr/>
                      <w:t>187</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27">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8">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79"/>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Noto Serif CJK SC" w:cs="Mangal"/>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oto Serif CJK SC" w:cs="Mangal"/>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oto Serif CJK SC" w:cs="Mang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oto Serif CJK SC"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oto Serif CJK SC" w:cs="Mangal"/>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3">
    <w:name w:val="Contents 3"/>
    <w:link w:val="Contents32"/>
    <w:qFormat/>
    <w:rPr>
      <w:rFonts w:ascii="XO Thames" w:hAnsi="XO Thames"/>
      <w:sz w:val="28"/>
    </w:rPr>
  </w:style>
  <w:style w:type="character" w:styleId="Heading41">
    <w:name w:val="Heading 41"/>
    <w:link w:val="Heading411"/>
    <w:qFormat/>
    <w:rPr>
      <w:rFonts w:ascii="XO Thames" w:hAnsi="XO Thames"/>
      <w:b/>
      <w:sz w:val="24"/>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Style9">
    <w:name w:val="Заголовок"/>
    <w:link w:val="1"/>
    <w:qFormat/>
    <w:rPr>
      <w:rFonts w:ascii="PT Astra Serif" w:hAnsi="PT Astra Serif"/>
      <w:sz w:val="28"/>
    </w:rPr>
  </w:style>
  <w:style w:type="character" w:styleId="Heading31">
    <w:name w:val="Heading 31"/>
    <w:qFormat/>
    <w:rPr>
      <w:rFonts w:ascii="XO Thames" w:hAnsi="XO Thames"/>
      <w:b/>
      <w:color w:val="000000"/>
      <w:spacing w:val="0"/>
      <w:sz w:val="26"/>
    </w:rPr>
  </w:style>
  <w:style w:type="character" w:styleId="Contents9">
    <w:name w:val="Contents 9"/>
    <w:link w:val="Contents92"/>
    <w:qFormat/>
    <w:rPr>
      <w:rFonts w:ascii="XO Thames" w:hAnsi="XO Thames"/>
      <w:sz w:val="28"/>
    </w:rPr>
  </w:style>
  <w:style w:type="character" w:styleId="Textbody">
    <w:name w:val="Text body"/>
    <w:qFormat/>
    <w:rPr/>
  </w:style>
  <w:style w:type="character" w:styleId="Contents8">
    <w:name w:val="Contents 8"/>
    <w:link w:val="Contents82"/>
    <w:qFormat/>
    <w:rPr>
      <w:rFonts w:ascii="XO Thames" w:hAnsi="XO Thames"/>
      <w:sz w:val="28"/>
    </w:rPr>
  </w:style>
  <w:style w:type="character" w:styleId="Style10">
    <w:name w:val="Указатель"/>
    <w:link w:val="11"/>
    <w:qFormat/>
    <w:rPr>
      <w:rFonts w:ascii="PT Astra Serif" w:hAnsi="PT Astra Serif"/>
    </w:rPr>
  </w:style>
  <w:style w:type="character" w:styleId="Footnote1">
    <w:name w:val="Footnote1"/>
    <w:link w:val="Footnote11"/>
    <w:qFormat/>
    <w:rPr>
      <w:rFonts w:ascii="XO Thames" w:hAnsi="XO Thames"/>
      <w:color w:val="000000"/>
      <w:spacing w:val="0"/>
      <w:sz w:val="22"/>
    </w:rPr>
  </w:style>
  <w:style w:type="character" w:styleId="Internetlink">
    <w:name w:val="Internet link"/>
    <w:link w:val="Internetlink1"/>
    <w:qFormat/>
    <w:rPr>
      <w:rFonts w:ascii="XO Thames" w:hAnsi="XO Thames"/>
      <w:color w:val="0000FF"/>
      <w:spacing w:val="0"/>
      <w:sz w:val="24"/>
      <w:u w:val="single"/>
    </w:rPr>
  </w:style>
  <w:style w:type="character" w:styleId="Contents31">
    <w:name w:val="Contents 31"/>
    <w:qFormat/>
    <w:rPr>
      <w:rFonts w:ascii="XO Thames" w:hAnsi="XO Thames"/>
      <w:color w:val="000000"/>
      <w:spacing w:val="0"/>
      <w:sz w:val="28"/>
    </w:rPr>
  </w:style>
  <w:style w:type="character" w:styleId="Style11">
    <w:name w:val="Колонтитул"/>
    <w:link w:val="12"/>
    <w:qFormat/>
    <w:rPr>
      <w:rFonts w:ascii="XO Thames" w:hAnsi="XO Thames"/>
      <w:color w:val="000000"/>
      <w:spacing w:val="0"/>
      <w:sz w:val="20"/>
    </w:rPr>
  </w:style>
  <w:style w:type="character" w:styleId="Contents61">
    <w:name w:val="Contents 61"/>
    <w:link w:val="Contents62"/>
    <w:qFormat/>
    <w:rPr>
      <w:rFonts w:ascii="XO Thames" w:hAnsi="XO Thames"/>
      <w:sz w:val="28"/>
    </w:rPr>
  </w:style>
  <w:style w:type="character" w:styleId="Title1">
    <w:name w:val="Title1"/>
    <w:link w:val="Title11"/>
    <w:qFormat/>
    <w:rPr>
      <w:rFonts w:ascii="XO Thames" w:hAnsi="XO Thames"/>
      <w:b/>
      <w:caps/>
      <w:sz w:val="40"/>
    </w:rPr>
  </w:style>
  <w:style w:type="character" w:styleId="Contents71">
    <w:name w:val="Contents 71"/>
    <w:link w:val="Contents72"/>
    <w:qFormat/>
    <w:rPr>
      <w:rFonts w:ascii="XO Thames" w:hAnsi="XO Thames"/>
      <w:sz w:val="28"/>
    </w:rPr>
  </w:style>
  <w:style w:type="character" w:styleId="Contents1">
    <w:name w:val="Contents 1"/>
    <w:link w:val="Contents12"/>
    <w:qFormat/>
    <w:rPr>
      <w:rFonts w:ascii="XO Thames" w:hAnsi="XO Thames"/>
      <w:b/>
      <w:sz w:val="28"/>
    </w:rPr>
  </w:style>
  <w:style w:type="character" w:styleId="Heading51">
    <w:name w:val="Heading 51"/>
    <w:qFormat/>
    <w:rPr>
      <w:rFonts w:ascii="XO Thames" w:hAnsi="XO Thames"/>
      <w:b/>
      <w:color w:val="000000"/>
      <w:spacing w:val="0"/>
      <w:sz w:val="22"/>
    </w:rPr>
  </w:style>
  <w:style w:type="character" w:styleId="ListParagraph">
    <w:name w:val="List Paragraph"/>
    <w:link w:val="ListParagraph1"/>
    <w:qFormat/>
    <w:rPr/>
  </w:style>
  <w:style w:type="character" w:styleId="Heading311">
    <w:name w:val="Heading 311"/>
    <w:link w:val="Heading312"/>
    <w:qFormat/>
    <w:rPr>
      <w:rFonts w:ascii="XO Thames" w:hAnsi="XO Thames"/>
      <w:b/>
      <w:sz w:val="26"/>
    </w:rPr>
  </w:style>
  <w:style w:type="character" w:styleId="Heading11">
    <w:name w:val="Heading 11"/>
    <w:qFormat/>
    <w:rPr>
      <w:rFonts w:ascii="XO Thames" w:hAnsi="XO Thames"/>
      <w:b/>
      <w:color w:val="000000"/>
      <w:spacing w:val="0"/>
      <w:sz w:val="32"/>
    </w:rPr>
  </w:style>
  <w:style w:type="character" w:styleId="Style12">
    <w:name w:val="Содержимое врезки"/>
    <w:link w:val="13"/>
    <w:qFormat/>
    <w:rPr/>
  </w:style>
  <w:style w:type="character" w:styleId="Contents41">
    <w:name w:val="Contents 41"/>
    <w:link w:val="Contents42"/>
    <w:qFormat/>
    <w:rPr>
      <w:rFonts w:ascii="XO Thames" w:hAnsi="XO Thames"/>
      <w:sz w:val="28"/>
    </w:rPr>
  </w:style>
  <w:style w:type="character" w:styleId="Hyperlink">
    <w:name w:val="Hyperlink"/>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HeaderandFooter">
    <w:name w:val="Header and Footer"/>
    <w:qFormat/>
    <w:rPr>
      <w:rFonts w:ascii="XO Thames" w:hAnsi="XO Thames"/>
      <w:sz w:val="20"/>
    </w:rPr>
  </w:style>
  <w:style w:type="character" w:styleId="Heading511">
    <w:name w:val="Heading 511"/>
    <w:link w:val="Heading512"/>
    <w:qFormat/>
    <w:rPr>
      <w:rFonts w:ascii="XO Thames" w:hAnsi="XO Thames"/>
      <w:b/>
      <w:sz w:val="22"/>
    </w:rPr>
  </w:style>
  <w:style w:type="character" w:styleId="Contents91">
    <w:name w:val="Contents 91"/>
    <w:qFormat/>
    <w:rPr>
      <w:rFonts w:ascii="XO Thames" w:hAnsi="XO Thames"/>
      <w:color w:val="000000"/>
      <w:spacing w:val="0"/>
      <w:sz w:val="28"/>
    </w:rPr>
  </w:style>
  <w:style w:type="character" w:styleId="Contents21">
    <w:name w:val="Contents 21"/>
    <w:link w:val="Contents22"/>
    <w:qFormat/>
    <w:rPr>
      <w:rFonts w:ascii="XO Thames" w:hAnsi="XO Thames"/>
      <w:sz w:val="28"/>
    </w:rPr>
  </w:style>
  <w:style w:type="character" w:styleId="Style13">
    <w:name w:val="Ссылка указателя"/>
    <w:link w:val="14"/>
    <w:qFormat/>
    <w:rPr/>
  </w:style>
  <w:style w:type="character" w:styleId="Contents5">
    <w:name w:val="Contents 5"/>
    <w:link w:val="Contents52"/>
    <w:qFormat/>
    <w:rPr>
      <w:rFonts w:ascii="XO Thames" w:hAnsi="XO Thames"/>
      <w:sz w:val="28"/>
    </w:rPr>
  </w:style>
  <w:style w:type="character" w:styleId="Contents81">
    <w:name w:val="Contents 81"/>
    <w:qFormat/>
    <w:rPr>
      <w:rFonts w:ascii="XO Thames" w:hAnsi="XO Thames"/>
      <w:color w:val="000000"/>
      <w:spacing w:val="0"/>
      <w:sz w:val="28"/>
    </w:rPr>
  </w:style>
  <w:style w:type="character" w:styleId="Subtitle1">
    <w:name w:val="Subtitle1"/>
    <w:link w:val="Subtitle11"/>
    <w:qFormat/>
    <w:rPr>
      <w:rFonts w:ascii="XO Thames" w:hAnsi="XO Thames"/>
      <w:i/>
      <w:sz w:val="24"/>
    </w:rPr>
  </w:style>
  <w:style w:type="character" w:styleId="List1">
    <w:name w:val="List1"/>
    <w:basedOn w:val="Textbody"/>
    <w:qFormat/>
    <w:rPr>
      <w:rFonts w:ascii="PT Astra Serif" w:hAnsi="PT Astra Serif"/>
    </w:rPr>
  </w:style>
  <w:style w:type="character" w:styleId="Caption1">
    <w:name w:val="Caption1"/>
    <w:qFormat/>
    <w:rPr>
      <w:rFonts w:ascii="PT Astra Serif" w:hAnsi="PT Astra Serif"/>
      <w:i/>
      <w:sz w:val="24"/>
    </w:rPr>
  </w:style>
  <w:style w:type="character" w:styleId="Contents51">
    <w:name w:val="Contents 51"/>
    <w:qFormat/>
    <w:rPr>
      <w:rFonts w:ascii="XO Thames" w:hAnsi="XO Thames"/>
      <w:color w:val="000000"/>
      <w:spacing w:val="0"/>
      <w:sz w:val="28"/>
    </w:rPr>
  </w:style>
  <w:style w:type="character" w:styleId="Heading21">
    <w:name w:val="Heading 21"/>
    <w:link w:val="Heading211"/>
    <w:qFormat/>
    <w:rPr>
      <w:rFonts w:ascii="XO Thames" w:hAnsi="XO Thames"/>
      <w:b/>
      <w:sz w:val="28"/>
    </w:rPr>
  </w:style>
  <w:style w:type="character" w:styleId="Subtitle2">
    <w:name w:val="Subtitle2"/>
    <w:qFormat/>
    <w:rPr>
      <w:rFonts w:ascii="XO Thames" w:hAnsi="XO Thames"/>
      <w:i/>
      <w:color w:val="000000"/>
      <w:spacing w:val="0"/>
      <w:sz w:val="24"/>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Footer1">
    <w:name w:val="Footer1"/>
    <w:basedOn w:val="Style11"/>
    <w:qFormat/>
    <w:rPr/>
  </w:style>
  <w:style w:type="character" w:styleId="Heading111">
    <w:name w:val="Heading 111"/>
    <w:link w:val="Heading112"/>
    <w:qFormat/>
    <w:rPr>
      <w:rFonts w:ascii="XO Thames" w:hAnsi="XO Thames"/>
      <w:b/>
      <w:sz w:val="32"/>
    </w:rPr>
  </w:style>
  <w:style w:type="character" w:styleId="Heading22">
    <w:name w:val="Heading 22"/>
    <w:qFormat/>
    <w:rPr>
      <w:rFonts w:ascii="XO Thames" w:hAnsi="XO Thames"/>
      <w:b/>
      <w:color w:val="000000"/>
      <w:spacing w:val="0"/>
      <w:sz w:val="28"/>
    </w:rPr>
  </w:style>
  <w:style w:type="paragraph" w:styleId="1">
    <w:name w:val="Заголовок1"/>
    <w:basedOn w:val="Normal"/>
    <w:next w:val="BodyText"/>
    <w:link w:val="Style9"/>
    <w:qFormat/>
    <w:pPr>
      <w:keepNext w:val="true"/>
      <w:spacing w:before="240" w:after="120"/>
    </w:pPr>
    <w:rPr>
      <w:rFonts w:ascii="PT Astra Serif" w:hAnsi="PT Astra Serif"/>
      <w:sz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11">
    <w:name w:val="Указатель1"/>
    <w:basedOn w:val="Normal"/>
    <w:link w:val="Style10"/>
    <w:qFormat/>
    <w:pPr/>
    <w:rPr>
      <w:rFonts w:ascii="PT Astra Serif" w:hAnsi="PT Astra Serif"/>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oto Serif CJK SC" w:cs="Mangal"/>
      <w:color w:val="000000"/>
      <w:spacing w:val="0"/>
      <w:kern w:val="0"/>
      <w:sz w:val="28"/>
      <w:szCs w:val="20"/>
      <w:lang w:val="ru-RU" w:eastAsia="zh-CN" w:bidi="hi-IN"/>
    </w:rPr>
  </w:style>
  <w:style w:type="paragraph" w:styleId="Contents32">
    <w:name w:val="Contents 32"/>
    <w:link w:val="Contents3"/>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Heading411">
    <w:name w:val="Heading 411"/>
    <w:link w:val="Heading41"/>
    <w:qFormat/>
    <w:pPr>
      <w:widowControl/>
      <w:bidi w:val="0"/>
      <w:spacing w:lineRule="auto" w:line="240" w:before="0" w:after="0"/>
      <w:ind w:hanging="0" w:left="0" w:right="0"/>
      <w:jc w:val="left"/>
    </w:pPr>
    <w:rPr>
      <w:rFonts w:ascii="XO Thames" w:hAnsi="XO Thames" w:eastAsia="Noto Serif CJK SC" w:cs="Mangal"/>
      <w:b/>
      <w:color w:val="000000"/>
      <w:spacing w:val="0"/>
      <w:kern w:val="0"/>
      <w:sz w:val="24"/>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oto Serif CJK SC" w:cs="Mangal"/>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oto Serif CJK SC"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oto Serif CJK SC" w:cs="Mangal"/>
      <w:color w:val="000000"/>
      <w:spacing w:val="0"/>
      <w:kern w:val="0"/>
      <w:sz w:val="28"/>
      <w:szCs w:val="20"/>
      <w:lang w:val="ru-RU" w:eastAsia="zh-CN" w:bidi="hi-IN"/>
    </w:rPr>
  </w:style>
  <w:style w:type="paragraph" w:styleId="Contents92">
    <w:name w:val="Contents 92"/>
    <w:link w:val="Contents9"/>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82">
    <w:name w:val="Contents 82"/>
    <w:link w:val="Contents8"/>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Footnote11">
    <w:name w:val="Footnote11"/>
    <w:link w:val="Footnote1"/>
    <w:qFormat/>
    <w:pPr>
      <w:widowControl/>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Internetlink1">
    <w:name w:val="Internet link1"/>
    <w:link w:val="Internetlink"/>
    <w:qFormat/>
    <w:pPr>
      <w:widowControl/>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oto Serif CJK SC" w:cs="Mangal"/>
      <w:color w:val="000000"/>
      <w:spacing w:val="0"/>
      <w:kern w:val="0"/>
      <w:sz w:val="28"/>
      <w:szCs w:val="20"/>
      <w:lang w:val="ru-RU" w:eastAsia="zh-CN" w:bidi="hi-IN"/>
    </w:rPr>
  </w:style>
  <w:style w:type="paragraph" w:styleId="12">
    <w:name w:val="Колонтитул1"/>
    <w:link w:val="Style11"/>
    <w:qFormat/>
    <w:pPr>
      <w:widowControl/>
      <w:bidi w:val="0"/>
      <w:spacing w:lineRule="auto" w:line="240" w:before="0" w:after="0"/>
      <w:ind w:hanging="0" w:left="0" w:right="0"/>
      <w:jc w:val="left"/>
    </w:pPr>
    <w:rPr>
      <w:rFonts w:ascii="XO Thames" w:hAnsi="XO Thames" w:eastAsia="Noto Serif CJK SC" w:cs="Mangal"/>
      <w:color w:val="000000"/>
      <w:spacing w:val="0"/>
      <w:kern w:val="0"/>
      <w:sz w:val="20"/>
      <w:szCs w:val="20"/>
      <w:lang w:val="ru-RU" w:eastAsia="zh-CN" w:bidi="hi-IN"/>
    </w:rPr>
  </w:style>
  <w:style w:type="paragraph" w:styleId="Contents62">
    <w:name w:val="Contents 62"/>
    <w:link w:val="Contents61"/>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itle11">
    <w:name w:val="Title11"/>
    <w:link w:val="Title1"/>
    <w:qFormat/>
    <w:pPr>
      <w:widowControl/>
      <w:bidi w:val="0"/>
      <w:spacing w:lineRule="auto" w:line="240" w:before="0" w:after="0"/>
      <w:ind w:hanging="0" w:left="0" w:right="0"/>
      <w:jc w:val="left"/>
    </w:pPr>
    <w:rPr>
      <w:rFonts w:ascii="XO Thames" w:hAnsi="XO Thames" w:eastAsia="Noto Serif CJK SC" w:cs="Mangal"/>
      <w:b/>
      <w:caps/>
      <w:color w:val="000000"/>
      <w:spacing w:val="0"/>
      <w:kern w:val="0"/>
      <w:sz w:val="40"/>
      <w:szCs w:val="20"/>
      <w:lang w:val="ru-RU" w:eastAsia="zh-CN" w:bidi="hi-IN"/>
    </w:rPr>
  </w:style>
  <w:style w:type="paragraph" w:styleId="Contents72">
    <w:name w:val="Contents 72"/>
    <w:link w:val="Contents71"/>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12">
    <w:name w:val="Contents 12"/>
    <w:link w:val="Contents1"/>
    <w:qFormat/>
    <w:pPr>
      <w:widowControl/>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ListParagraph1">
    <w:name w:val="List Paragraph1"/>
    <w:basedOn w:val="Normal"/>
    <w:link w:val="ListParagraph"/>
    <w:qFormat/>
    <w:pPr>
      <w:spacing w:before="0" w:after="160"/>
      <w:ind w:hanging="0" w:left="720"/>
      <w:contextualSpacing/>
    </w:pPr>
    <w:rPr/>
  </w:style>
  <w:style w:type="paragraph" w:styleId="Heading312">
    <w:name w:val="Heading 312"/>
    <w:link w:val="Heading311"/>
    <w:qFormat/>
    <w:pPr>
      <w:widowControl/>
      <w:bidi w:val="0"/>
      <w:spacing w:lineRule="auto" w:line="240" w:before="0" w:after="0"/>
      <w:ind w:hanging="0" w:left="0" w:right="0"/>
      <w:jc w:val="left"/>
    </w:pPr>
    <w:rPr>
      <w:rFonts w:ascii="XO Thames" w:hAnsi="XO Thames" w:eastAsia="Noto Serif CJK SC" w:cs="Mangal"/>
      <w:b/>
      <w:color w:val="000000"/>
      <w:spacing w:val="0"/>
      <w:kern w:val="0"/>
      <w:sz w:val="26"/>
      <w:szCs w:val="20"/>
      <w:lang w:val="ru-RU" w:eastAsia="zh-CN" w:bidi="hi-IN"/>
    </w:rPr>
  </w:style>
  <w:style w:type="paragraph" w:styleId="13">
    <w:name w:val="Содержимое врезки1"/>
    <w:basedOn w:val="Normal"/>
    <w:link w:val="Style12"/>
    <w:qFormat/>
    <w:pPr/>
    <w:rPr/>
  </w:style>
  <w:style w:type="paragraph" w:styleId="Contents42">
    <w:name w:val="Contents 42"/>
    <w:link w:val="Contents41"/>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Internetlink2">
    <w:name w:val="Internet link2"/>
    <w:qFormat/>
    <w:pPr>
      <w:widowControl/>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Footnote2">
    <w:name w:val="Footnote2"/>
    <w:link w:val="Footnote"/>
    <w:qFormat/>
    <w:pPr>
      <w:widowControl/>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Heading512">
    <w:name w:val="Heading 512"/>
    <w:link w:val="Heading511"/>
    <w:qFormat/>
    <w:pPr>
      <w:widowControl/>
      <w:bidi w:val="0"/>
      <w:spacing w:lineRule="auto" w:line="240" w:before="0" w:after="0"/>
      <w:ind w:hanging="0" w:left="0" w:right="0"/>
      <w:jc w:val="left"/>
    </w:pPr>
    <w:rPr>
      <w:rFonts w:ascii="XO Thames" w:hAnsi="XO Thames" w:eastAsia="Noto Serif CJK SC" w:cs="Mangal"/>
      <w:b/>
      <w:color w:val="000000"/>
      <w:spacing w:val="0"/>
      <w:kern w:val="0"/>
      <w:sz w:val="22"/>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oto Serif CJK SC" w:cs="Mangal"/>
      <w:color w:val="000000"/>
      <w:spacing w:val="0"/>
      <w:kern w:val="0"/>
      <w:sz w:val="28"/>
      <w:szCs w:val="20"/>
      <w:lang w:val="ru-RU" w:eastAsia="zh-CN" w:bidi="hi-IN"/>
    </w:rPr>
  </w:style>
  <w:style w:type="paragraph" w:styleId="Contents22">
    <w:name w:val="Contents 22"/>
    <w:link w:val="Contents21"/>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14">
    <w:name w:val="Ссылка указателя1"/>
    <w:link w:val="Style13"/>
    <w:qFormat/>
    <w:pPr>
      <w:widowControl/>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Contents52">
    <w:name w:val="Contents 52"/>
    <w:link w:val="Contents5"/>
    <w:qFormat/>
    <w:pPr>
      <w:widowControl/>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oto Serif CJK SC" w:cs="Mangal"/>
      <w:color w:val="000000"/>
      <w:spacing w:val="0"/>
      <w:kern w:val="0"/>
      <w:sz w:val="28"/>
      <w:szCs w:val="20"/>
      <w:lang w:val="ru-RU" w:eastAsia="zh-CN" w:bidi="hi-IN"/>
    </w:rPr>
  </w:style>
  <w:style w:type="paragraph" w:styleId="Subtitle11">
    <w:name w:val="Subtitle11"/>
    <w:link w:val="Subtitle1"/>
    <w:qFormat/>
    <w:pPr>
      <w:widowControl/>
      <w:bidi w:val="0"/>
      <w:spacing w:lineRule="auto" w:line="240" w:before="0" w:after="0"/>
      <w:ind w:hanging="0" w:left="0" w:right="0"/>
      <w:jc w:val="left"/>
    </w:pPr>
    <w:rPr>
      <w:rFonts w:ascii="XO Thames" w:hAnsi="XO Thames" w:eastAsia="Noto Serif CJK SC" w:cs="Mangal"/>
      <w:i/>
      <w:color w:val="000000"/>
      <w:spacing w:val="0"/>
      <w:kern w:val="0"/>
      <w:sz w:val="24"/>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oto Serif CJK SC" w:cs="Mangal"/>
      <w:color w:val="000000"/>
      <w:spacing w:val="0"/>
      <w:kern w:val="0"/>
      <w:sz w:val="28"/>
      <w:szCs w:val="20"/>
      <w:lang w:val="ru-RU" w:eastAsia="zh-CN" w:bidi="hi-IN"/>
    </w:rPr>
  </w:style>
  <w:style w:type="paragraph" w:styleId="Heading211">
    <w:name w:val="Heading 211"/>
    <w:link w:val="Heading21"/>
    <w:qFormat/>
    <w:pPr>
      <w:widowControl/>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oto Serif CJK SC" w:cs="Mangal"/>
      <w:i/>
      <w:color w:val="000000"/>
      <w:spacing w:val="0"/>
      <w:kern w:val="0"/>
      <w:sz w:val="24"/>
      <w:szCs w:val="20"/>
      <w:lang w:val="ru-RU" w:eastAsia="zh-CN" w:bidi="hi-IN"/>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oto Serif CJK SC" w:cs="Mangal"/>
      <w:b/>
      <w:caps/>
      <w:color w:val="000000"/>
      <w:spacing w:val="0"/>
      <w:kern w:val="0"/>
      <w:sz w:val="40"/>
      <w:szCs w:val="20"/>
      <w:lang w:val="ru-RU" w:eastAsia="zh-CN" w:bidi="hi-IN"/>
    </w:rPr>
  </w:style>
  <w:style w:type="paragraph" w:styleId="Footer">
    <w:name w:val="Footer"/>
    <w:basedOn w:val="12"/>
    <w:pPr/>
    <w:rPr/>
  </w:style>
  <w:style w:type="paragraph" w:styleId="Heading112">
    <w:name w:val="Heading 112"/>
    <w:link w:val="Heading111"/>
    <w:qFormat/>
    <w:pPr>
      <w:widowControl/>
      <w:bidi w:val="0"/>
      <w:spacing w:lineRule="auto" w:line="240" w:before="0" w:after="0"/>
      <w:ind w:hanging="0" w:left="0" w:right="0"/>
      <w:jc w:val="left"/>
    </w:pPr>
    <w:rPr>
      <w:rFonts w:ascii="XO Thames" w:hAnsi="XO Thames" w:eastAsia="Noto Serif CJK SC" w:cs="Mangal"/>
      <w:b/>
      <w:color w:val="000000"/>
      <w:spacing w:val="0"/>
      <w:kern w:val="0"/>
      <w:sz w:val="32"/>
      <w:szCs w:val="20"/>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footer" Target="footer28.xml"/><Relationship Id="rId45" Type="http://schemas.openxmlformats.org/officeDocument/2006/relationships/footer" Target="footer2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LibreOffice/7.6.7.2$Linux_X86_64 LibreOffice_project/60$Build-2</Application>
  <AppVersion>15.0000</AppVersion>
  <Pages>276</Pages>
  <Words>49152</Words>
  <Characters>357393</Characters>
  <CharactersWithSpaces>399276</CharactersWithSpaces>
  <Paragraphs>8686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2024-11-29T14:54:31Z</dcterms:modified>
  <cp:revision>26</cp:revision>
  <dc:subject/>
  <dc:title/>
</cp:coreProperties>
</file>