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E28A5" w14:textId="77777777" w:rsidR="00535DB2" w:rsidRDefault="00535DB2" w:rsidP="00535DB2">
      <w:pPr>
        <w:widowControl w:val="0"/>
        <w:jc w:val="right"/>
        <w:outlineLvl w:val="0"/>
        <w:rPr>
          <w:sz w:val="28"/>
        </w:rPr>
      </w:pPr>
      <w:r>
        <w:rPr>
          <w:sz w:val="28"/>
        </w:rPr>
        <w:t>Приложение</w:t>
      </w:r>
    </w:p>
    <w:p w14:paraId="2EAA0FA5" w14:textId="77777777" w:rsidR="00535DB2" w:rsidRDefault="00535DB2" w:rsidP="00535DB2">
      <w:pPr>
        <w:widowControl w:val="0"/>
        <w:jc w:val="right"/>
        <w:rPr>
          <w:sz w:val="28"/>
        </w:rPr>
      </w:pPr>
      <w:r>
        <w:rPr>
          <w:sz w:val="28"/>
        </w:rPr>
        <w:t>к решению Совета</w:t>
      </w:r>
    </w:p>
    <w:p w14:paraId="4D26EE47" w14:textId="77777777" w:rsidR="00535DB2" w:rsidRDefault="00535DB2" w:rsidP="00535DB2">
      <w:pPr>
        <w:widowControl w:val="0"/>
        <w:jc w:val="right"/>
        <w:rPr>
          <w:sz w:val="28"/>
        </w:rPr>
      </w:pPr>
      <w:r>
        <w:rPr>
          <w:sz w:val="28"/>
        </w:rPr>
        <w:t>народных депутатов Беловского</w:t>
      </w:r>
    </w:p>
    <w:p w14:paraId="6990029E" w14:textId="77777777" w:rsidR="00535DB2" w:rsidRDefault="00535DB2" w:rsidP="00535DB2">
      <w:pPr>
        <w:widowControl w:val="0"/>
        <w:jc w:val="right"/>
        <w:rPr>
          <w:sz w:val="28"/>
        </w:rPr>
      </w:pPr>
      <w:r>
        <w:rPr>
          <w:sz w:val="28"/>
        </w:rPr>
        <w:t xml:space="preserve">городского округа </w:t>
      </w:r>
    </w:p>
    <w:p w14:paraId="54C145A8" w14:textId="77777777" w:rsidR="00535DB2" w:rsidRDefault="00535DB2" w:rsidP="00535DB2">
      <w:pPr>
        <w:widowControl w:val="0"/>
        <w:jc w:val="right"/>
        <w:rPr>
          <w:sz w:val="28"/>
        </w:rPr>
      </w:pPr>
      <w:r>
        <w:rPr>
          <w:sz w:val="28"/>
        </w:rPr>
        <w:t>от 31 октября 2024 года</w:t>
      </w:r>
    </w:p>
    <w:p w14:paraId="159A2B34" w14:textId="77777777" w:rsidR="00535DB2" w:rsidRDefault="00535DB2" w:rsidP="00535DB2">
      <w:pPr>
        <w:widowControl w:val="0"/>
        <w:jc w:val="right"/>
        <w:rPr>
          <w:sz w:val="28"/>
        </w:rPr>
      </w:pPr>
      <w:r>
        <w:rPr>
          <w:sz w:val="28"/>
        </w:rPr>
        <w:t>№ 17/74-н</w:t>
      </w:r>
    </w:p>
    <w:p w14:paraId="56783651" w14:textId="77777777" w:rsidR="00535DB2" w:rsidRDefault="00535DB2" w:rsidP="00535DB2">
      <w:pPr>
        <w:widowControl w:val="0"/>
        <w:jc w:val="right"/>
        <w:rPr>
          <w:sz w:val="28"/>
        </w:rPr>
      </w:pPr>
    </w:p>
    <w:p w14:paraId="5CC8A5C1" w14:textId="77777777" w:rsidR="00535DB2" w:rsidRDefault="00535DB2" w:rsidP="00535DB2">
      <w:pPr>
        <w:widowControl w:val="0"/>
        <w:jc w:val="right"/>
        <w:rPr>
          <w:sz w:val="28"/>
        </w:rPr>
      </w:pPr>
    </w:p>
    <w:p w14:paraId="188BBF46" w14:textId="77777777" w:rsidR="00535DB2" w:rsidRDefault="00535DB2" w:rsidP="00535DB2">
      <w:pPr>
        <w:pStyle w:val="ConsPlusTitle"/>
        <w:jc w:val="center"/>
        <w:rPr>
          <w:sz w:val="28"/>
        </w:rPr>
      </w:pPr>
      <w:bookmarkStart w:id="0" w:name="Par31"/>
      <w:bookmarkEnd w:id="0"/>
      <w:r>
        <w:rPr>
          <w:sz w:val="28"/>
        </w:rPr>
        <w:t>ПОРЯДОК</w:t>
      </w:r>
    </w:p>
    <w:p w14:paraId="443591F5" w14:textId="77777777" w:rsidR="00535DB2" w:rsidRDefault="00535DB2" w:rsidP="00535DB2">
      <w:pPr>
        <w:pStyle w:val="ConsPlusTitle"/>
        <w:jc w:val="center"/>
        <w:rPr>
          <w:sz w:val="28"/>
        </w:rPr>
      </w:pPr>
      <w:r>
        <w:rPr>
          <w:sz w:val="28"/>
        </w:rPr>
        <w:t>ПРОВЕДЕНИЯ АНТИКОРРУПЦИОННОЙ ЭКСПЕРТИЗЫ НОРМАТИВНЫХ ПРАВОВЫХ</w:t>
      </w:r>
    </w:p>
    <w:p w14:paraId="562D4051" w14:textId="77777777" w:rsidR="00535DB2" w:rsidRDefault="00535DB2" w:rsidP="00535DB2">
      <w:pPr>
        <w:pStyle w:val="ConsPlusTitle"/>
        <w:jc w:val="center"/>
        <w:rPr>
          <w:sz w:val="28"/>
        </w:rPr>
      </w:pPr>
      <w:r>
        <w:rPr>
          <w:sz w:val="28"/>
        </w:rPr>
        <w:t xml:space="preserve">АКТОВ И ПРОЕКТОВ НОРМАТИВНЫХ ПРАВОВЫХ </w:t>
      </w:r>
      <w:proofErr w:type="gramStart"/>
      <w:r>
        <w:rPr>
          <w:sz w:val="28"/>
        </w:rPr>
        <w:t>АКТОВ  СОВЕТА</w:t>
      </w:r>
      <w:proofErr w:type="gramEnd"/>
      <w:r>
        <w:rPr>
          <w:sz w:val="28"/>
        </w:rPr>
        <w:t xml:space="preserve"> НАРОДНЫХ ДЕПУТАТОВ БЕЛОВСКОГО ГОРОДСКОГО ОКРУГА</w:t>
      </w:r>
    </w:p>
    <w:p w14:paraId="210934E0" w14:textId="77777777" w:rsidR="00535DB2" w:rsidRDefault="00535DB2" w:rsidP="00535DB2">
      <w:pPr>
        <w:widowControl w:val="0"/>
        <w:jc w:val="center"/>
        <w:rPr>
          <w:sz w:val="28"/>
        </w:rPr>
      </w:pPr>
    </w:p>
    <w:p w14:paraId="793E39DB" w14:textId="77777777" w:rsidR="00535DB2" w:rsidRDefault="00535DB2" w:rsidP="00535DB2">
      <w:pPr>
        <w:widowControl w:val="0"/>
        <w:jc w:val="center"/>
        <w:outlineLvl w:val="1"/>
        <w:rPr>
          <w:b/>
          <w:sz w:val="28"/>
        </w:rPr>
      </w:pPr>
      <w:r>
        <w:rPr>
          <w:b/>
          <w:sz w:val="28"/>
        </w:rPr>
        <w:t>1. Общие положения</w:t>
      </w:r>
    </w:p>
    <w:p w14:paraId="633E8782" w14:textId="77777777" w:rsidR="00535DB2" w:rsidRDefault="00535DB2" w:rsidP="00535DB2">
      <w:pPr>
        <w:widowControl w:val="0"/>
        <w:ind w:firstLine="540"/>
        <w:jc w:val="both"/>
        <w:rPr>
          <w:sz w:val="28"/>
        </w:rPr>
      </w:pPr>
    </w:p>
    <w:p w14:paraId="70E1774A" w14:textId="77777777" w:rsidR="00535DB2" w:rsidRDefault="00535DB2" w:rsidP="00535DB2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1.1. Настоящий Порядок устанавливает правила проведения антикоррупционной экспертизы нормативных правовых актов и проектов нормативных правовых актов  Совета народных депутатов Беловского городского округа в целях выявления в них коррупциогенных факторов и их последующего устранения (далее - антикоррупционная экспертиза) в отношении нормативных правовых актов и (или) их проектов (далее - правовые акты, проекты правовых актов соответственно), разработанных и инициированных Советом народных депутатов Беловского городского округа.</w:t>
      </w:r>
    </w:p>
    <w:p w14:paraId="14AA55C2" w14:textId="77777777" w:rsidR="00535DB2" w:rsidRDefault="00535DB2" w:rsidP="00535DB2">
      <w:pPr>
        <w:widowControl w:val="0"/>
        <w:ind w:firstLine="540"/>
        <w:jc w:val="both"/>
        <w:rPr>
          <w:sz w:val="28"/>
        </w:rPr>
      </w:pPr>
      <w:bookmarkStart w:id="1" w:name="Par39"/>
      <w:bookmarkEnd w:id="1"/>
      <w:r>
        <w:rPr>
          <w:sz w:val="28"/>
        </w:rPr>
        <w:t>1.2. Антикоррупционная экспертиза проводится уполномоченными (должностными) лицами:</w:t>
      </w:r>
    </w:p>
    <w:p w14:paraId="65A8C153" w14:textId="77777777" w:rsidR="00535DB2" w:rsidRDefault="00535DB2" w:rsidP="00535DB2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- консультантом-советником по юридическим вопросам Совета народных депутатов Беловского городского округа;</w:t>
      </w:r>
    </w:p>
    <w:p w14:paraId="160D82CB" w14:textId="77777777" w:rsidR="00535DB2" w:rsidRDefault="00535DB2" w:rsidP="00535DB2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- независимыми экспертами.</w:t>
      </w:r>
    </w:p>
    <w:p w14:paraId="1F5F5FF8" w14:textId="77777777" w:rsidR="00535DB2" w:rsidRDefault="00535DB2" w:rsidP="00535DB2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 xml:space="preserve">1.3. Антикоррупционная экспертиза правовых актов, проектов правовых актов проводится в соответствии с </w:t>
      </w:r>
      <w:hyperlink r:id="rId4" w:history="1">
        <w:r>
          <w:rPr>
            <w:sz w:val="28"/>
          </w:rPr>
          <w:t>Методикой</w:t>
        </w:r>
      </w:hyperlink>
      <w:r>
        <w:rPr>
          <w:sz w:val="28"/>
        </w:rP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№ 96 (далее - Методика).</w:t>
      </w:r>
    </w:p>
    <w:p w14:paraId="28F165BE" w14:textId="77777777" w:rsidR="00535DB2" w:rsidRDefault="00535DB2" w:rsidP="00535DB2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 xml:space="preserve">1.4. Антикоррупционная экспертиза проектов правовых актов проводится в срок до 5 рабочих дней со дня поступления проекта документа уполномоченному (должностному) лицу на экспертизу. Указанный срок может быть продлен руководителем уполномоченного лица, должностным лицом, указанными в </w:t>
      </w:r>
      <w:hyperlink w:anchor="Par39" w:history="1">
        <w:r>
          <w:rPr>
            <w:sz w:val="28"/>
          </w:rPr>
          <w:t>пункте 1.2</w:t>
        </w:r>
      </w:hyperlink>
      <w:r>
        <w:rPr>
          <w:sz w:val="28"/>
        </w:rPr>
        <w:t xml:space="preserve"> настоящего Порядка, но не более чем на 3 рабочих дня, по согласованию с органом или должностным лицом, направившим проект документа на экспертизу.</w:t>
      </w:r>
    </w:p>
    <w:p w14:paraId="4FD8E9C9" w14:textId="77777777" w:rsidR="00535DB2" w:rsidRDefault="00535DB2" w:rsidP="00535DB2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Антикоррупционная экспертиза действующих правовых актов проводится в срок до 15 рабочих дней со дня поступления уполномоченному (должностному) лицу правового акта на экспертизу.</w:t>
      </w:r>
    </w:p>
    <w:p w14:paraId="4F8DB3F6" w14:textId="77777777" w:rsidR="00535DB2" w:rsidRDefault="00535DB2" w:rsidP="00535DB2">
      <w:pPr>
        <w:widowControl w:val="0"/>
        <w:ind w:firstLine="540"/>
        <w:jc w:val="both"/>
        <w:rPr>
          <w:sz w:val="28"/>
        </w:rPr>
      </w:pPr>
    </w:p>
    <w:p w14:paraId="0A3DCC72" w14:textId="77777777" w:rsidR="00535DB2" w:rsidRDefault="00535DB2" w:rsidP="00535DB2">
      <w:pPr>
        <w:widowControl w:val="0"/>
        <w:jc w:val="center"/>
        <w:outlineLvl w:val="1"/>
        <w:rPr>
          <w:b/>
          <w:sz w:val="28"/>
        </w:rPr>
      </w:pPr>
      <w:r>
        <w:rPr>
          <w:b/>
          <w:sz w:val="28"/>
        </w:rPr>
        <w:t xml:space="preserve">2. Проведение антикоррупционной экспертизы нормативных правовых </w:t>
      </w:r>
      <w:proofErr w:type="gramStart"/>
      <w:r>
        <w:rPr>
          <w:b/>
          <w:sz w:val="28"/>
        </w:rPr>
        <w:t>актов,  проектов</w:t>
      </w:r>
      <w:proofErr w:type="gramEnd"/>
      <w:r>
        <w:rPr>
          <w:b/>
          <w:sz w:val="28"/>
        </w:rPr>
        <w:t xml:space="preserve"> нормативных правовых актов</w:t>
      </w:r>
    </w:p>
    <w:p w14:paraId="7FD8F05A" w14:textId="77777777" w:rsidR="00535DB2" w:rsidRDefault="00535DB2" w:rsidP="00535DB2">
      <w:pPr>
        <w:widowControl w:val="0"/>
        <w:ind w:firstLine="540"/>
        <w:jc w:val="both"/>
        <w:rPr>
          <w:sz w:val="28"/>
        </w:rPr>
      </w:pPr>
    </w:p>
    <w:p w14:paraId="40899CB7" w14:textId="77777777" w:rsidR="00535DB2" w:rsidRDefault="00535DB2" w:rsidP="00535DB2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 xml:space="preserve">2.1. Под проведением антикоррупционной экспертизы понимается деятельность специалистов, соответствующего уполномоченного (должностного) лица, направленная на выявление в тексте правового акта или проекта правового акта коррупциогенных факторов, перечисленных в </w:t>
      </w:r>
      <w:hyperlink r:id="rId5" w:history="1">
        <w:r>
          <w:rPr>
            <w:sz w:val="28"/>
          </w:rPr>
          <w:t>Методике</w:t>
        </w:r>
      </w:hyperlink>
      <w:r>
        <w:rPr>
          <w:sz w:val="28"/>
        </w:rPr>
        <w:t>.</w:t>
      </w:r>
    </w:p>
    <w:p w14:paraId="7A4DE13C" w14:textId="77777777" w:rsidR="00535DB2" w:rsidRDefault="00535DB2" w:rsidP="00535DB2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2.2. Не проводится антикоррупционная экспертиза отмененных или признанных утратившими силу правовых актов, а также правовых актов, в отношении которых уполномоченным (должностным) лицом проводилась антикоррупционная экспертиза, если в дальнейшем в эти акты не вносились изменения.</w:t>
      </w:r>
    </w:p>
    <w:p w14:paraId="18C6A2F3" w14:textId="77777777" w:rsidR="00535DB2" w:rsidRDefault="00535DB2" w:rsidP="00535DB2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2.3. В случае внесения изменений в проекты правовых актов, которые ранее были предметом антикоррупционной экспертизы, в отношении указанных проектов может быть проведена повторная антикоррупционная экспертиза.</w:t>
      </w:r>
    </w:p>
    <w:p w14:paraId="17660A57" w14:textId="77777777" w:rsidR="00535DB2" w:rsidRDefault="00535DB2" w:rsidP="00535DB2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2.4. Допускается проведение антикоррупционной экспертизы несколькими уполномоченными (должностными) лицами в отношении одного и того же правового акта, проекта правового акта.</w:t>
      </w:r>
    </w:p>
    <w:p w14:paraId="40A758B6" w14:textId="77777777" w:rsidR="00535DB2" w:rsidRDefault="00535DB2" w:rsidP="00535DB2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 xml:space="preserve">2.5. При проведении антикоррупционной экспертизы обязательно устанавливается наличие или отсутствие всех предусмотренных </w:t>
      </w:r>
      <w:hyperlink r:id="rId6" w:history="1">
        <w:r>
          <w:rPr>
            <w:sz w:val="28"/>
          </w:rPr>
          <w:t>Методикой</w:t>
        </w:r>
      </w:hyperlink>
      <w:r>
        <w:rPr>
          <w:sz w:val="28"/>
        </w:rPr>
        <w:t xml:space="preserve"> коррупциогенных факторов.</w:t>
      </w:r>
    </w:p>
    <w:p w14:paraId="6F03254A" w14:textId="77777777" w:rsidR="00535DB2" w:rsidRDefault="00535DB2" w:rsidP="00535DB2">
      <w:pPr>
        <w:widowControl w:val="0"/>
        <w:ind w:firstLine="540"/>
        <w:jc w:val="both"/>
        <w:rPr>
          <w:sz w:val="28"/>
        </w:rPr>
      </w:pPr>
    </w:p>
    <w:p w14:paraId="66BA8CA7" w14:textId="77777777" w:rsidR="00535DB2" w:rsidRDefault="00535DB2" w:rsidP="00535DB2">
      <w:pPr>
        <w:widowControl w:val="0"/>
        <w:jc w:val="center"/>
        <w:outlineLvl w:val="1"/>
        <w:rPr>
          <w:b/>
          <w:sz w:val="28"/>
        </w:rPr>
      </w:pPr>
      <w:r>
        <w:rPr>
          <w:b/>
          <w:sz w:val="28"/>
        </w:rPr>
        <w:t>3. Подготовка экспертного заключения</w:t>
      </w:r>
    </w:p>
    <w:p w14:paraId="1DB2DDC7" w14:textId="77777777" w:rsidR="00535DB2" w:rsidRDefault="00535DB2" w:rsidP="00535DB2">
      <w:pPr>
        <w:widowControl w:val="0"/>
        <w:ind w:firstLine="540"/>
        <w:jc w:val="both"/>
        <w:rPr>
          <w:sz w:val="28"/>
        </w:rPr>
      </w:pPr>
    </w:p>
    <w:p w14:paraId="71F2DF7A" w14:textId="77777777" w:rsidR="00535DB2" w:rsidRDefault="00535DB2" w:rsidP="00535DB2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3.1. По результатам проведения антикоррупционной экспертизы правового акта, проекта правового акта составляется экспертное заключение.</w:t>
      </w:r>
    </w:p>
    <w:p w14:paraId="0D743067" w14:textId="77777777" w:rsidR="00535DB2" w:rsidRDefault="00535DB2" w:rsidP="00535DB2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В случае, если при проведении антикоррупционной экспертизы правового акта в тексте правового акта коррупциогенных факторов не выявлено, соответствующим уполномоченным (должностным) лицом составляется экспертное заключение об отсутствии в правовом акте коррупциогенных факторов.</w:t>
      </w:r>
    </w:p>
    <w:p w14:paraId="3D71943E" w14:textId="77777777" w:rsidR="00535DB2" w:rsidRDefault="00535DB2" w:rsidP="00535DB2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3.2. В экспертном заключении отражаются следующие сведения:</w:t>
      </w:r>
    </w:p>
    <w:p w14:paraId="4950EA89" w14:textId="77777777" w:rsidR="00535DB2" w:rsidRDefault="00535DB2" w:rsidP="00535DB2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1) дата и место подготовки экспертного заключения, данные о проводящем антикоррупционную экспертизу уполномоченном (должностном) лице;</w:t>
      </w:r>
    </w:p>
    <w:p w14:paraId="404265B5" w14:textId="77777777" w:rsidR="00535DB2" w:rsidRDefault="00535DB2" w:rsidP="00535DB2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2) основание для проведения антикоррупционной экспертизы;</w:t>
      </w:r>
    </w:p>
    <w:p w14:paraId="4E44A5B9" w14:textId="77777777" w:rsidR="00535DB2" w:rsidRDefault="00535DB2" w:rsidP="00535DB2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3) реквизиты правового акта, проекта правового акта, проходящего антикоррупционную экспертизу;</w:t>
      </w:r>
    </w:p>
    <w:p w14:paraId="3A96834C" w14:textId="77777777" w:rsidR="00535DB2" w:rsidRDefault="00535DB2" w:rsidP="00535DB2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 xml:space="preserve">4) перечень выявленных положений правового акта, проекта правового акта с указанием структурных единиц (разделов, глав, статей, частей, пунктов, подпунктов, абзацев), содержащих коррупциогенные факторы, перечисленные в </w:t>
      </w:r>
      <w:hyperlink r:id="rId7" w:history="1">
        <w:r>
          <w:rPr>
            <w:sz w:val="28"/>
          </w:rPr>
          <w:t>Методике</w:t>
        </w:r>
      </w:hyperlink>
      <w:r>
        <w:rPr>
          <w:sz w:val="28"/>
        </w:rPr>
        <w:t>.</w:t>
      </w:r>
    </w:p>
    <w:p w14:paraId="3B37D353" w14:textId="77777777" w:rsidR="00535DB2" w:rsidRDefault="00535DB2" w:rsidP="00535DB2">
      <w:pPr>
        <w:widowControl w:val="0"/>
        <w:ind w:firstLine="540"/>
        <w:jc w:val="both"/>
        <w:rPr>
          <w:sz w:val="28"/>
        </w:rPr>
      </w:pPr>
      <w:r>
        <w:rPr>
          <w:sz w:val="28"/>
        </w:rPr>
        <w:lastRenderedPageBreak/>
        <w:t>3.3. Для обеспечения системности, достоверности и проверяемости результатов антикоррупционной экспертизы экспертиза каждой нормы правового акта, проекта правового акта на коррупциогенность и ее результаты излагаются единообразно с учетом состава и последовательности коррупциогенных факторов.</w:t>
      </w:r>
    </w:p>
    <w:p w14:paraId="67B2F363" w14:textId="77777777" w:rsidR="00535DB2" w:rsidRDefault="00535DB2" w:rsidP="00535DB2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3.4. Экспертное заключение оформляется на бланке уполномоченного (должностного) лица. Экспертное заключение подписывается руководителем уполномоченного (должностного) лица.</w:t>
      </w:r>
    </w:p>
    <w:p w14:paraId="57300DCE" w14:textId="77777777" w:rsidR="00535DB2" w:rsidRDefault="00535DB2" w:rsidP="00535DB2">
      <w:pPr>
        <w:widowControl w:val="0"/>
        <w:ind w:firstLine="540"/>
        <w:jc w:val="both"/>
        <w:rPr>
          <w:sz w:val="28"/>
        </w:rPr>
      </w:pPr>
    </w:p>
    <w:p w14:paraId="698E86CD" w14:textId="77777777" w:rsidR="00535DB2" w:rsidRDefault="00535DB2" w:rsidP="00535DB2">
      <w:pPr>
        <w:widowControl w:val="0"/>
        <w:jc w:val="center"/>
        <w:outlineLvl w:val="1"/>
        <w:rPr>
          <w:b/>
          <w:sz w:val="28"/>
        </w:rPr>
      </w:pPr>
      <w:r>
        <w:rPr>
          <w:b/>
          <w:sz w:val="28"/>
        </w:rPr>
        <w:t>4. Направление экспертного заключения</w:t>
      </w:r>
    </w:p>
    <w:p w14:paraId="1BD6670D" w14:textId="77777777" w:rsidR="00535DB2" w:rsidRDefault="00535DB2" w:rsidP="00535DB2">
      <w:pPr>
        <w:widowControl w:val="0"/>
        <w:ind w:firstLine="540"/>
        <w:jc w:val="both"/>
        <w:rPr>
          <w:b/>
          <w:sz w:val="28"/>
        </w:rPr>
      </w:pPr>
    </w:p>
    <w:p w14:paraId="0B3C2BE0" w14:textId="77777777" w:rsidR="00535DB2" w:rsidRDefault="00535DB2" w:rsidP="00535DB2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Экспертное заключение направляется руководителю органа или должностному лицу, принявшему решение о направлении правового акта, проекта правового акта на антикоррупционную экспертизу, разработавшему проект правового акта или издавшему правовой акт, для устранения замечаний.</w:t>
      </w:r>
    </w:p>
    <w:p w14:paraId="1E6BF529" w14:textId="77777777" w:rsidR="00535DB2" w:rsidRDefault="00535DB2" w:rsidP="00535DB2">
      <w:pPr>
        <w:widowControl w:val="0"/>
        <w:ind w:firstLine="540"/>
        <w:jc w:val="both"/>
        <w:rPr>
          <w:b/>
          <w:sz w:val="28"/>
        </w:rPr>
      </w:pPr>
    </w:p>
    <w:p w14:paraId="2EA8F5FF" w14:textId="77777777" w:rsidR="00535DB2" w:rsidRDefault="00535DB2" w:rsidP="00535DB2">
      <w:pPr>
        <w:widowControl w:val="0"/>
        <w:jc w:val="center"/>
        <w:outlineLvl w:val="1"/>
        <w:rPr>
          <w:b/>
          <w:sz w:val="28"/>
        </w:rPr>
      </w:pPr>
      <w:r>
        <w:rPr>
          <w:b/>
          <w:sz w:val="28"/>
        </w:rPr>
        <w:t>5. Независимая антикоррупционная экспертиза нормативных правовых актов, проектов нормативных правовых актов</w:t>
      </w:r>
    </w:p>
    <w:p w14:paraId="22F1F1C8" w14:textId="77777777" w:rsidR="00535DB2" w:rsidRDefault="00535DB2" w:rsidP="00535DB2">
      <w:pPr>
        <w:widowControl w:val="0"/>
        <w:jc w:val="center"/>
        <w:outlineLvl w:val="1"/>
        <w:rPr>
          <w:b/>
          <w:sz w:val="28"/>
        </w:rPr>
      </w:pPr>
    </w:p>
    <w:p w14:paraId="36D55DB3" w14:textId="77777777" w:rsidR="00535DB2" w:rsidRDefault="00535DB2" w:rsidP="00535DB2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 xml:space="preserve">5.1. Независимая антикоррупционная экспертиза проводится юридическими лицами и физическими лицами, аккредитованными Министерством юстиции Российской Федерации в качестве независимых экспертов антикоррупционной экспертизы нормативных правовых актов и проектов нормативных правовых актов, в соответствии с </w:t>
      </w:r>
      <w:hyperlink r:id="rId8" w:history="1">
        <w:r>
          <w:rPr>
            <w:sz w:val="28"/>
          </w:rPr>
          <w:t>Методикой</w:t>
        </w:r>
      </w:hyperlink>
      <w:r>
        <w:rPr>
          <w:sz w:val="28"/>
        </w:rPr>
        <w:t xml:space="preserve">, в инициативном порядке за счет собственных средств (далее соответственно - независимая антикоррупционная экспертиза). </w:t>
      </w:r>
    </w:p>
    <w:p w14:paraId="32785FEA" w14:textId="77777777" w:rsidR="00535DB2" w:rsidRDefault="00535DB2" w:rsidP="00535DB2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5.2 Не допускается проведение независимой антикоррупционной экспертизы нормативных правовых актов, проектов нормативных правовых актов:</w:t>
      </w:r>
    </w:p>
    <w:p w14:paraId="4F045D36" w14:textId="77777777" w:rsidR="00535DB2" w:rsidRDefault="00535DB2" w:rsidP="00535DB2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 xml:space="preserve">1) гражданами, имеющими неснятую или непогашенную судимость;         </w:t>
      </w:r>
    </w:p>
    <w:p w14:paraId="7578CC36" w14:textId="77777777" w:rsidR="00535DB2" w:rsidRDefault="00535DB2" w:rsidP="00535DB2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 xml:space="preserve">2) гражданами, сведения </w:t>
      </w:r>
      <w:proofErr w:type="gramStart"/>
      <w:r>
        <w:rPr>
          <w:sz w:val="28"/>
        </w:rPr>
        <w:t>о применении</w:t>
      </w:r>
      <w:proofErr w:type="gramEnd"/>
      <w:r>
        <w:rPr>
          <w:sz w:val="28"/>
        </w:rPr>
        <w:t xml:space="preserve">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14:paraId="363F2D87" w14:textId="77777777" w:rsidR="00535DB2" w:rsidRDefault="00535DB2" w:rsidP="00535DB2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3) гражданами, осуществляющими деятельность в органах и организациях, указанных в пункте 3 части 1 статьи 3  Федерального закона от 17 июля 2009 года № 172-ФЗ «Об антикоррупционной экспертизе нормативных правовых актов и проектов нормативных правовых актов»;</w:t>
      </w:r>
    </w:p>
    <w:p w14:paraId="30C25BE7" w14:textId="77777777" w:rsidR="00535DB2" w:rsidRDefault="00535DB2" w:rsidP="00535DB2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4) международными и иностранными организациями;</w:t>
      </w:r>
    </w:p>
    <w:p w14:paraId="2B4C67D0" w14:textId="77777777" w:rsidR="00535DB2" w:rsidRDefault="00535DB2" w:rsidP="00535DB2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5) некоммерческими организациями, выполняющими функции иностранного агента.</w:t>
      </w:r>
    </w:p>
    <w:p w14:paraId="2D376790" w14:textId="77777777" w:rsidR="00535DB2" w:rsidRDefault="00535DB2" w:rsidP="00535DB2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5.3. В отношении проектов правовых актов, содержащих сведения, составляющих государственную тайну, или сведения конфиденциального характера, независимая антикоррупционная экспертиза не проводится.</w:t>
      </w:r>
    </w:p>
    <w:p w14:paraId="418CC05A" w14:textId="77777777" w:rsidR="00535DB2" w:rsidRDefault="00535DB2" w:rsidP="00535DB2">
      <w:pPr>
        <w:widowControl w:val="0"/>
        <w:ind w:firstLine="540"/>
        <w:jc w:val="both"/>
        <w:rPr>
          <w:sz w:val="28"/>
        </w:rPr>
      </w:pPr>
      <w:r>
        <w:rPr>
          <w:sz w:val="28"/>
        </w:rPr>
        <w:lastRenderedPageBreak/>
        <w:t>5.4. Для проведения независимой антикоррупционной экспертизы  Совет народных депутатов Беловского городского округа - разработчик проектов правовых актов размещает их на своем официальном сайте в сети Интернет в течение рабочего дня, соответствующего дню их направления на согласование в государственные органы и организации с указанием даты начала и окончания приёма заключений.</w:t>
      </w:r>
    </w:p>
    <w:p w14:paraId="4FBC09A5" w14:textId="77777777" w:rsidR="00535DB2" w:rsidRDefault="00535DB2" w:rsidP="00535DB2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5.5 Срок проведения независимой антикоррупционной экспертизы проектов правовых актов не может быть менее 5 рабочих дней и более 10 рабочих дней.</w:t>
      </w:r>
    </w:p>
    <w:p w14:paraId="7BCAEDAF" w14:textId="77777777" w:rsidR="00535DB2" w:rsidRDefault="00535DB2" w:rsidP="00535DB2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5.6. По результатам независимой экспертизы составляется экспертное заключение, в котором должны быть указаны выявленные коррупциогенные факторы и предложены способы их устранения.</w:t>
      </w:r>
    </w:p>
    <w:p w14:paraId="330D3E3F" w14:textId="77777777" w:rsidR="00535DB2" w:rsidRDefault="00535DB2" w:rsidP="00535DB2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 xml:space="preserve">Экспертное заключение направляется </w:t>
      </w:r>
      <w:proofErr w:type="gramStart"/>
      <w:r>
        <w:rPr>
          <w:sz w:val="28"/>
        </w:rPr>
        <w:t>в  Совет</w:t>
      </w:r>
      <w:proofErr w:type="gramEnd"/>
      <w:r>
        <w:rPr>
          <w:sz w:val="28"/>
        </w:rPr>
        <w:t xml:space="preserve"> народных депутатов Беловского городского округа по почте, или курьерским способом, либо в виде электронного документа.</w:t>
      </w:r>
    </w:p>
    <w:p w14:paraId="1E19D17A" w14:textId="77777777" w:rsidR="00535DB2" w:rsidRDefault="00535DB2" w:rsidP="00535DB2">
      <w:pPr>
        <w:ind w:firstLine="540"/>
        <w:jc w:val="both"/>
        <w:rPr>
          <w:sz w:val="28"/>
        </w:rPr>
      </w:pPr>
      <w:r>
        <w:rPr>
          <w:sz w:val="28"/>
        </w:rPr>
        <w:t xml:space="preserve">5.7. Заключение по результатам независимой экспертизы носит рекомендательный характер и подлежит рассмотрению на заседании профильного </w:t>
      </w:r>
      <w:proofErr w:type="gramStart"/>
      <w:r>
        <w:rPr>
          <w:sz w:val="28"/>
        </w:rPr>
        <w:t>комитета  Совета</w:t>
      </w:r>
      <w:proofErr w:type="gramEnd"/>
      <w:r>
        <w:rPr>
          <w:sz w:val="28"/>
        </w:rPr>
        <w:t xml:space="preserve"> народных депутатов Беловского городского округа в тридцатидневный срок со дня его получения. </w:t>
      </w:r>
    </w:p>
    <w:p w14:paraId="5F85FFF3" w14:textId="77777777" w:rsidR="00535DB2" w:rsidRDefault="00535DB2" w:rsidP="00535DB2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По результатам рассмотрения независимому эксперту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</w:p>
    <w:p w14:paraId="40CA7F54" w14:textId="77777777" w:rsidR="00D72ED1" w:rsidRDefault="00D72ED1"/>
    <w:sectPr w:rsidR="00D72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DB2"/>
    <w:rsid w:val="00535DB2"/>
    <w:rsid w:val="00D72ED1"/>
    <w:rsid w:val="00E7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9EF78"/>
  <w15:chartTrackingRefBased/>
  <w15:docId w15:val="{2ECAE66A-9C9B-4F5A-A116-862D021BD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535DB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35DB2"/>
  </w:style>
  <w:style w:type="paragraph" w:customStyle="1" w:styleId="ConsPlusTitle">
    <w:name w:val="ConsPlusTitle"/>
    <w:rsid w:val="00535DB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color w:val="000000"/>
      <w:kern w:val="0"/>
      <w:sz w:val="24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9173D9ECA01DC0A2EA57993B10B3D655D234BAF31BE147F7A558F77A41CE3A9BE4BAC5F873528ACP2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A353A7BE839249E42B03EA3BCC172144F35679EAC91A81EBBC6EF3872371BC69B82653CEDC4A2j4H5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A353A7BE839249E42B03EA3BCC172144F35679EAC91A81EBBC6EF3872371BC69B82653CEDC4A2j4H5D" TargetMode="External"/><Relationship Id="rId5" Type="http://schemas.openxmlformats.org/officeDocument/2006/relationships/hyperlink" Target="consultantplus://offline/ref=6A353A7BE839249E42B03EA3BCC172144F35679EAC91A81EBBC6EF3872371BC69B82653CEDC4A2j4H5D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6A353A7BE839249E42B03EA3BCC172144F35679EAC91A81EBBC6EF3872371BC69B82653CEDC4A2j4H5D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1277</Words>
  <Characters>7284</Characters>
  <Application>Microsoft Office Word</Application>
  <DocSecurity>0</DocSecurity>
  <Lines>60</Lines>
  <Paragraphs>17</Paragraphs>
  <ScaleCrop>false</ScaleCrop>
  <Company/>
  <LinksUpToDate>false</LinksUpToDate>
  <CharactersWithSpaces>8544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2024-11-05T07:57:00Z</dcterms:created>
  <dcterms:modified xsi:type="dcterms:W3CDTF">2024-11-05T07:57:00Z</dcterms:modified>
</cp:coreProperties>
</file>